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61672" w:rsidRPr="00F114DF" w:rsidRDefault="00561672" w:rsidP="00561672">
      <w:pPr>
        <w:spacing w:after="0"/>
        <w:jc w:val="center"/>
        <w:rPr>
          <w:b/>
          <w:szCs w:val="28"/>
        </w:rPr>
      </w:pPr>
      <w:bookmarkStart w:id="0" w:name="_GoBack"/>
      <w:r>
        <w:rPr>
          <w:b/>
          <w:szCs w:val="28"/>
        </w:rPr>
        <w:t xml:space="preserve">Администрация </w:t>
      </w:r>
      <w:r w:rsidRPr="00F114DF">
        <w:rPr>
          <w:b/>
          <w:szCs w:val="28"/>
        </w:rPr>
        <w:t>муниципального образования «Подюжское»</w:t>
      </w:r>
    </w:p>
    <w:p w:rsidR="00561672" w:rsidRPr="00F114DF" w:rsidRDefault="00561672" w:rsidP="00561672">
      <w:pPr>
        <w:spacing w:after="0"/>
        <w:jc w:val="center"/>
        <w:rPr>
          <w:b/>
          <w:szCs w:val="28"/>
        </w:rPr>
      </w:pPr>
    </w:p>
    <w:p w:rsidR="00561672" w:rsidRPr="00F114DF" w:rsidRDefault="00561672" w:rsidP="00561672">
      <w:pPr>
        <w:spacing w:after="0"/>
        <w:jc w:val="center"/>
        <w:rPr>
          <w:b/>
          <w:sz w:val="32"/>
          <w:szCs w:val="32"/>
        </w:rPr>
      </w:pPr>
      <w:r w:rsidRPr="00F114DF">
        <w:rPr>
          <w:b/>
          <w:sz w:val="32"/>
          <w:szCs w:val="32"/>
        </w:rPr>
        <w:t>П О С Т А Н О В Л Е Н И Е</w:t>
      </w:r>
    </w:p>
    <w:p w:rsidR="00561672" w:rsidRPr="00F114DF" w:rsidRDefault="00561672" w:rsidP="00561672">
      <w:pPr>
        <w:spacing w:after="0"/>
        <w:rPr>
          <w:szCs w:val="28"/>
        </w:rPr>
      </w:pPr>
    </w:p>
    <w:p w:rsidR="00561672" w:rsidRPr="00F114DF" w:rsidRDefault="00561672" w:rsidP="00561672">
      <w:pPr>
        <w:autoSpaceDE w:val="0"/>
        <w:autoSpaceDN w:val="0"/>
        <w:adjustRightInd w:val="0"/>
        <w:spacing w:after="0"/>
        <w:rPr>
          <w:szCs w:val="28"/>
        </w:rPr>
      </w:pPr>
      <w:r w:rsidRPr="00F114DF">
        <w:rPr>
          <w:szCs w:val="28"/>
        </w:rPr>
        <w:t>От  1</w:t>
      </w:r>
      <w:r>
        <w:rPr>
          <w:szCs w:val="28"/>
        </w:rPr>
        <w:t>7</w:t>
      </w:r>
      <w:r w:rsidRPr="00F114DF">
        <w:rPr>
          <w:szCs w:val="28"/>
        </w:rPr>
        <w:t xml:space="preserve"> </w:t>
      </w:r>
      <w:r>
        <w:rPr>
          <w:szCs w:val="28"/>
        </w:rPr>
        <w:t xml:space="preserve">августа </w:t>
      </w:r>
      <w:r w:rsidRPr="00F114DF">
        <w:rPr>
          <w:szCs w:val="28"/>
        </w:rPr>
        <w:t xml:space="preserve">2023 года       </w:t>
      </w:r>
      <w:r w:rsidR="006665F0">
        <w:rPr>
          <w:szCs w:val="28"/>
        </w:rPr>
        <w:t xml:space="preserve">            </w:t>
      </w:r>
      <w:r w:rsidRPr="00F114DF">
        <w:rPr>
          <w:szCs w:val="28"/>
        </w:rPr>
        <w:t xml:space="preserve">                                                  № </w:t>
      </w:r>
      <w:r w:rsidR="006665F0">
        <w:rPr>
          <w:szCs w:val="28"/>
        </w:rPr>
        <w:t>40</w:t>
      </w:r>
      <w:r w:rsidRPr="00F114DF">
        <w:rPr>
          <w:szCs w:val="28"/>
        </w:rPr>
        <w:t xml:space="preserve">  </w:t>
      </w:r>
    </w:p>
    <w:p w:rsidR="00561672" w:rsidRPr="00F114DF" w:rsidRDefault="00561672" w:rsidP="00561672">
      <w:pPr>
        <w:spacing w:after="0"/>
        <w:rPr>
          <w:szCs w:val="28"/>
        </w:rPr>
      </w:pPr>
    </w:p>
    <w:p w:rsidR="00561672" w:rsidRPr="00F114DF" w:rsidRDefault="00561672" w:rsidP="00561672">
      <w:pPr>
        <w:spacing w:after="0"/>
        <w:jc w:val="center"/>
        <w:rPr>
          <w:szCs w:val="28"/>
        </w:rPr>
      </w:pPr>
      <w:r w:rsidRPr="00F114DF">
        <w:rPr>
          <w:szCs w:val="28"/>
        </w:rPr>
        <w:t>Посёлок Подюга Коношский район</w:t>
      </w:r>
    </w:p>
    <w:p w:rsidR="00561672" w:rsidRDefault="00561672" w:rsidP="00561672">
      <w:pPr>
        <w:spacing w:after="0"/>
        <w:jc w:val="center"/>
        <w:rPr>
          <w:szCs w:val="28"/>
        </w:rPr>
      </w:pPr>
      <w:r w:rsidRPr="00F114DF">
        <w:rPr>
          <w:szCs w:val="28"/>
        </w:rPr>
        <w:t>Архангельская область</w:t>
      </w:r>
    </w:p>
    <w:p w:rsidR="006665F0" w:rsidRDefault="006665F0" w:rsidP="00561672">
      <w:pPr>
        <w:spacing w:after="0"/>
        <w:jc w:val="center"/>
        <w:rPr>
          <w:szCs w:val="28"/>
        </w:rPr>
      </w:pPr>
    </w:p>
    <w:p w:rsidR="006665F0" w:rsidRPr="00F114DF" w:rsidRDefault="006665F0" w:rsidP="00561672">
      <w:pPr>
        <w:spacing w:after="0"/>
        <w:jc w:val="center"/>
        <w:rPr>
          <w:szCs w:val="28"/>
        </w:rPr>
      </w:pPr>
    </w:p>
    <w:p w:rsidR="00FD4BBD" w:rsidRPr="006665F0" w:rsidRDefault="008918E3" w:rsidP="003201F8">
      <w:pPr>
        <w:pStyle w:val="1"/>
        <w:numPr>
          <w:ilvl w:val="0"/>
          <w:numId w:val="0"/>
        </w:numPr>
        <w:spacing w:after="326"/>
        <w:ind w:left="729" w:firstLine="274"/>
        <w:jc w:val="center"/>
        <w:rPr>
          <w:b/>
        </w:rPr>
      </w:pPr>
      <w:r w:rsidRPr="006665F0">
        <w:rPr>
          <w:b/>
        </w:rPr>
        <w:t xml:space="preserve">Об утверждении Положения об обобщении правоприменительной практики органами муниципального контроля муниципального </w:t>
      </w:r>
      <w:r w:rsidRPr="006665F0">
        <w:rPr>
          <w:b/>
          <w:noProof/>
        </w:rPr>
        <w:drawing>
          <wp:inline distT="0" distB="0" distL="0" distR="0">
            <wp:extent cx="3048" cy="6098"/>
            <wp:effectExtent l="0" t="0" r="0" b="0"/>
            <wp:docPr id="9494" name="Picture 9494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494" name="Picture 9494"/>
                    <pic:cNvPicPr/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3048" cy="609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006665F0">
        <w:rPr>
          <w:b/>
        </w:rPr>
        <w:t>образования «</w:t>
      </w:r>
      <w:r w:rsidR="006665F0">
        <w:rPr>
          <w:b/>
        </w:rPr>
        <w:t>Подюжское</w:t>
      </w:r>
      <w:r w:rsidRPr="006665F0">
        <w:rPr>
          <w:b/>
        </w:rPr>
        <w:t>»</w:t>
      </w:r>
    </w:p>
    <w:bookmarkEnd w:id="0"/>
    <w:p w:rsidR="00FD4BBD" w:rsidRPr="003201F8" w:rsidRDefault="008918E3" w:rsidP="003201F8">
      <w:pPr>
        <w:ind w:left="28" w:right="19"/>
        <w:rPr>
          <w:szCs w:val="28"/>
        </w:rPr>
      </w:pPr>
      <w:r w:rsidRPr="003201F8">
        <w:rPr>
          <w:szCs w:val="28"/>
        </w:rPr>
        <w:t>В целях реализации статьи 47 Федерального закона от 31 июля 2020 года № 248-ФЗ «О государственном контроле (надзоре) и муниципальном контроле в Российской Федерации» администрац</w:t>
      </w:r>
      <w:r w:rsidR="006665F0">
        <w:rPr>
          <w:szCs w:val="28"/>
        </w:rPr>
        <w:t>ия муниципального образования «Подюжское</w:t>
      </w:r>
      <w:r w:rsidRPr="003201F8">
        <w:rPr>
          <w:szCs w:val="28"/>
        </w:rPr>
        <w:t xml:space="preserve">» постановляет: </w:t>
      </w:r>
      <w:r w:rsidRPr="003201F8">
        <w:rPr>
          <w:noProof/>
          <w:szCs w:val="28"/>
        </w:rPr>
        <w:drawing>
          <wp:inline distT="0" distB="0" distL="0" distR="0">
            <wp:extent cx="100584" cy="94515"/>
            <wp:effectExtent l="0" t="0" r="0" b="0"/>
            <wp:docPr id="35270" name="Picture 35270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5270" name="Picture 35270"/>
                    <pic:cNvPicPr/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100584" cy="9451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FD4BBD" w:rsidRPr="003201F8" w:rsidRDefault="008918E3" w:rsidP="003201F8">
      <w:pPr>
        <w:numPr>
          <w:ilvl w:val="0"/>
          <w:numId w:val="1"/>
        </w:numPr>
        <w:spacing w:after="39"/>
        <w:ind w:left="28" w:right="19"/>
        <w:rPr>
          <w:szCs w:val="28"/>
        </w:rPr>
      </w:pPr>
      <w:r w:rsidRPr="003201F8">
        <w:rPr>
          <w:szCs w:val="28"/>
        </w:rPr>
        <w:t>Утвердить прилагаемое Положение об обобщении правоприменительной практики органами муниципального контроля муниципального образования «</w:t>
      </w:r>
      <w:r w:rsidR="006665F0">
        <w:rPr>
          <w:szCs w:val="28"/>
        </w:rPr>
        <w:t>Подюжское</w:t>
      </w:r>
      <w:r w:rsidRPr="003201F8">
        <w:rPr>
          <w:szCs w:val="28"/>
        </w:rPr>
        <w:t>».</w:t>
      </w:r>
    </w:p>
    <w:p w:rsidR="003201F8" w:rsidRPr="003201F8" w:rsidRDefault="003201F8" w:rsidP="003201F8">
      <w:pPr>
        <w:pStyle w:val="ConsPlusNormal"/>
        <w:numPr>
          <w:ilvl w:val="0"/>
          <w:numId w:val="1"/>
        </w:numPr>
        <w:spacing w:before="240"/>
        <w:ind w:left="28" w:firstLine="710"/>
        <w:jc w:val="both"/>
        <w:rPr>
          <w:sz w:val="28"/>
          <w:szCs w:val="28"/>
        </w:rPr>
      </w:pPr>
      <w:r w:rsidRPr="003201F8">
        <w:rPr>
          <w:sz w:val="28"/>
          <w:szCs w:val="28"/>
        </w:rPr>
        <w:t>Настоящее постановление вступает в силу со дня официального опубликования на официальном сайте органов местного самоуправления муниципального образования «</w:t>
      </w:r>
      <w:r w:rsidR="006665F0">
        <w:rPr>
          <w:sz w:val="28"/>
          <w:szCs w:val="28"/>
        </w:rPr>
        <w:t>Подюжское</w:t>
      </w:r>
      <w:r w:rsidRPr="003201F8">
        <w:rPr>
          <w:sz w:val="28"/>
          <w:szCs w:val="28"/>
        </w:rPr>
        <w:t>» в сети Интернет.</w:t>
      </w:r>
    </w:p>
    <w:p w:rsidR="003201F8" w:rsidRDefault="00561672" w:rsidP="003201F8">
      <w:pPr>
        <w:pStyle w:val="ConsPlusNormal"/>
        <w:numPr>
          <w:ilvl w:val="0"/>
          <w:numId w:val="1"/>
        </w:numPr>
        <w:spacing w:before="240"/>
        <w:ind w:left="28" w:firstLine="710"/>
        <w:jc w:val="both"/>
        <w:rPr>
          <w:sz w:val="28"/>
          <w:szCs w:val="28"/>
        </w:rPr>
      </w:pPr>
      <w:r w:rsidRPr="00F114DF">
        <w:rPr>
          <w:sz w:val="28"/>
          <w:szCs w:val="28"/>
        </w:rPr>
        <w:t xml:space="preserve">Контроль за исполнением настоящего постановления </w:t>
      </w:r>
      <w:r>
        <w:rPr>
          <w:sz w:val="28"/>
          <w:szCs w:val="28"/>
        </w:rPr>
        <w:t>оставляю за собой.</w:t>
      </w:r>
    </w:p>
    <w:p w:rsidR="006665F0" w:rsidRDefault="006665F0" w:rsidP="006665F0">
      <w:pPr>
        <w:pStyle w:val="ConsPlusNormal"/>
        <w:spacing w:before="240"/>
        <w:jc w:val="both"/>
        <w:rPr>
          <w:sz w:val="28"/>
          <w:szCs w:val="28"/>
        </w:rPr>
      </w:pPr>
    </w:p>
    <w:p w:rsidR="006665F0" w:rsidRDefault="006665F0" w:rsidP="006665F0">
      <w:pPr>
        <w:pStyle w:val="ConsPlusNormal"/>
        <w:spacing w:before="240"/>
        <w:jc w:val="both"/>
        <w:rPr>
          <w:sz w:val="28"/>
          <w:szCs w:val="28"/>
        </w:rPr>
      </w:pPr>
    </w:p>
    <w:p w:rsidR="006665F0" w:rsidRDefault="006665F0" w:rsidP="006665F0">
      <w:pPr>
        <w:pStyle w:val="ConsPlusNormal"/>
        <w:spacing w:before="240"/>
        <w:jc w:val="both"/>
        <w:rPr>
          <w:sz w:val="28"/>
          <w:szCs w:val="28"/>
        </w:rPr>
      </w:pPr>
    </w:p>
    <w:p w:rsidR="006665F0" w:rsidRPr="003201F8" w:rsidRDefault="006665F0" w:rsidP="006665F0">
      <w:pPr>
        <w:pStyle w:val="ConsPlusNormal"/>
        <w:spacing w:before="240"/>
        <w:jc w:val="both"/>
        <w:rPr>
          <w:sz w:val="28"/>
          <w:szCs w:val="28"/>
        </w:rPr>
      </w:pPr>
    </w:p>
    <w:p w:rsidR="003201F8" w:rsidRPr="003201F8" w:rsidRDefault="003201F8" w:rsidP="003201F8">
      <w:pPr>
        <w:pStyle w:val="ConsPlusNormal"/>
        <w:ind w:left="28" w:firstLine="710"/>
        <w:jc w:val="both"/>
        <w:rPr>
          <w:sz w:val="28"/>
          <w:szCs w:val="28"/>
        </w:rPr>
      </w:pPr>
    </w:p>
    <w:p w:rsidR="00561672" w:rsidRPr="00F114DF" w:rsidRDefault="00561672" w:rsidP="00561672">
      <w:pPr>
        <w:spacing w:after="0"/>
        <w:rPr>
          <w:szCs w:val="28"/>
        </w:rPr>
      </w:pPr>
      <w:r w:rsidRPr="00F114DF">
        <w:rPr>
          <w:szCs w:val="28"/>
        </w:rPr>
        <w:t xml:space="preserve">      Глава Администрации</w:t>
      </w:r>
    </w:p>
    <w:p w:rsidR="00561672" w:rsidRPr="00F114DF" w:rsidRDefault="00561672" w:rsidP="00561672">
      <w:pPr>
        <w:tabs>
          <w:tab w:val="left" w:pos="6660"/>
        </w:tabs>
        <w:spacing w:after="0"/>
        <w:rPr>
          <w:szCs w:val="28"/>
        </w:rPr>
      </w:pPr>
      <w:r w:rsidRPr="00F114DF">
        <w:rPr>
          <w:szCs w:val="28"/>
        </w:rPr>
        <w:t>муниципального образования</w:t>
      </w:r>
      <w:r w:rsidRPr="00F114DF">
        <w:rPr>
          <w:szCs w:val="28"/>
        </w:rPr>
        <w:tab/>
        <w:t xml:space="preserve">                Н.А. Поляков</w:t>
      </w:r>
    </w:p>
    <w:p w:rsidR="00561672" w:rsidRPr="00F114DF" w:rsidRDefault="00561672" w:rsidP="00561672">
      <w:pPr>
        <w:tabs>
          <w:tab w:val="left" w:pos="7650"/>
        </w:tabs>
        <w:spacing w:after="0"/>
        <w:rPr>
          <w:szCs w:val="28"/>
        </w:rPr>
      </w:pPr>
      <w:r w:rsidRPr="00F114DF">
        <w:rPr>
          <w:szCs w:val="28"/>
        </w:rPr>
        <w:t xml:space="preserve">           «Подюжское»</w:t>
      </w:r>
      <w:r w:rsidRPr="00F114DF">
        <w:rPr>
          <w:szCs w:val="28"/>
        </w:rPr>
        <w:tab/>
        <w:t xml:space="preserve">    </w:t>
      </w:r>
    </w:p>
    <w:p w:rsidR="00561672" w:rsidRPr="00F114DF" w:rsidRDefault="00561672" w:rsidP="00561672">
      <w:pPr>
        <w:pStyle w:val="ConsPlusNormal"/>
        <w:jc w:val="both"/>
      </w:pPr>
    </w:p>
    <w:p w:rsidR="00561672" w:rsidRPr="00F114DF" w:rsidRDefault="00561672" w:rsidP="00561672">
      <w:pPr>
        <w:pStyle w:val="ConsPlusNormal"/>
        <w:jc w:val="both"/>
      </w:pPr>
    </w:p>
    <w:p w:rsidR="00561672" w:rsidRPr="00F114DF" w:rsidRDefault="00561672" w:rsidP="00561672">
      <w:pPr>
        <w:pStyle w:val="ConsPlusNormal"/>
        <w:jc w:val="both"/>
      </w:pPr>
    </w:p>
    <w:p w:rsidR="006665F0" w:rsidRDefault="006665F0">
      <w:pPr>
        <w:spacing w:after="771" w:line="236" w:lineRule="auto"/>
        <w:ind w:left="5554" w:firstLine="2218"/>
        <w:jc w:val="left"/>
      </w:pPr>
    </w:p>
    <w:p w:rsidR="00FD4BBD" w:rsidRDefault="008918E3" w:rsidP="006665F0">
      <w:pPr>
        <w:spacing w:after="771" w:line="236" w:lineRule="auto"/>
        <w:ind w:left="5245" w:firstLine="2527"/>
        <w:jc w:val="left"/>
      </w:pPr>
      <w:r>
        <w:lastRenderedPageBreak/>
        <w:t xml:space="preserve">УТВЕРЖДЕНО постановлением администрации муниципального образования </w:t>
      </w:r>
      <w:r w:rsidR="003201F8">
        <w:t>«</w:t>
      </w:r>
      <w:r w:rsidR="006665F0">
        <w:t>Подюжское»</w:t>
      </w:r>
      <w:r>
        <w:t xml:space="preserve"> от</w:t>
      </w:r>
      <w:r w:rsidR="006665F0">
        <w:t xml:space="preserve"> 17.08.2023 г.</w:t>
      </w:r>
      <w:r w:rsidR="006665F0">
        <w:rPr>
          <w:noProof/>
        </w:rPr>
        <w:t xml:space="preserve"> № 40</w:t>
      </w:r>
    </w:p>
    <w:p w:rsidR="003201F8" w:rsidRPr="007A25B5" w:rsidRDefault="008918E3" w:rsidP="007A25B5">
      <w:pPr>
        <w:spacing w:after="0"/>
        <w:ind w:left="360" w:right="74" w:firstLine="0"/>
        <w:jc w:val="center"/>
        <w:rPr>
          <w:sz w:val="30"/>
        </w:rPr>
      </w:pPr>
      <w:r w:rsidRPr="007A25B5">
        <w:rPr>
          <w:sz w:val="30"/>
        </w:rPr>
        <w:t>ПОЛОЖЕНИЕ</w:t>
      </w:r>
    </w:p>
    <w:p w:rsidR="00FD4BBD" w:rsidRDefault="008918E3" w:rsidP="007A25B5">
      <w:pPr>
        <w:pStyle w:val="a7"/>
        <w:spacing w:after="0"/>
        <w:ind w:right="74" w:firstLine="0"/>
        <w:jc w:val="center"/>
      </w:pPr>
      <w:r w:rsidRPr="003201F8">
        <w:rPr>
          <w:sz w:val="30"/>
        </w:rPr>
        <w:t>об обобщении правоприменительной практики органами муниципального контроля муниципального образования «</w:t>
      </w:r>
      <w:r w:rsidR="006665F0">
        <w:rPr>
          <w:sz w:val="30"/>
        </w:rPr>
        <w:t>Подюжское</w:t>
      </w:r>
      <w:r w:rsidRPr="003201F8">
        <w:rPr>
          <w:sz w:val="30"/>
        </w:rPr>
        <w:t>»</w:t>
      </w:r>
    </w:p>
    <w:p w:rsidR="007A25B5" w:rsidRDefault="007A25B5">
      <w:pPr>
        <w:spacing w:after="264" w:line="255" w:lineRule="auto"/>
        <w:ind w:left="692" w:hanging="10"/>
        <w:jc w:val="center"/>
        <w:rPr>
          <w:sz w:val="30"/>
        </w:rPr>
      </w:pPr>
    </w:p>
    <w:p w:rsidR="00FD4BBD" w:rsidRPr="00686663" w:rsidRDefault="008918E3" w:rsidP="00686663">
      <w:pPr>
        <w:spacing w:after="264" w:line="255" w:lineRule="auto"/>
        <w:ind w:left="0" w:firstLine="682"/>
        <w:jc w:val="left"/>
        <w:rPr>
          <w:b/>
          <w:szCs w:val="28"/>
        </w:rPr>
      </w:pPr>
      <w:r w:rsidRPr="00686663">
        <w:rPr>
          <w:b/>
          <w:szCs w:val="28"/>
        </w:rPr>
        <w:t>1. Общие положения</w:t>
      </w:r>
    </w:p>
    <w:p w:rsidR="00FD4BBD" w:rsidRPr="00686663" w:rsidRDefault="008918E3" w:rsidP="00686663">
      <w:pPr>
        <w:numPr>
          <w:ilvl w:val="1"/>
          <w:numId w:val="2"/>
        </w:numPr>
        <w:spacing w:after="0"/>
        <w:ind w:right="19"/>
        <w:contextualSpacing/>
        <w:rPr>
          <w:szCs w:val="28"/>
        </w:rPr>
      </w:pPr>
      <w:r w:rsidRPr="00686663">
        <w:rPr>
          <w:szCs w:val="28"/>
        </w:rPr>
        <w:t xml:space="preserve">Настоящее Положение, разработанное в соответствии со статьей 47 Федерального закона от 31 июля 2020 года № 248-ФЗ «О государственном контроле (надзоре) и муниципальном контроле», устанавливает порядок организации обобщения правоприменительной практики органами муниципального контроля муниципального образования </w:t>
      </w:r>
      <w:r w:rsidR="007A25B5" w:rsidRPr="00686663">
        <w:rPr>
          <w:szCs w:val="28"/>
        </w:rPr>
        <w:t>«</w:t>
      </w:r>
      <w:r w:rsidR="006665F0">
        <w:rPr>
          <w:szCs w:val="28"/>
        </w:rPr>
        <w:t>Подюжское</w:t>
      </w:r>
      <w:r w:rsidRPr="00686663">
        <w:rPr>
          <w:szCs w:val="28"/>
        </w:rPr>
        <w:t xml:space="preserve">» (далее </w:t>
      </w:r>
      <w:r w:rsidRPr="00686663">
        <w:rPr>
          <w:noProof/>
          <w:szCs w:val="28"/>
        </w:rPr>
        <w:drawing>
          <wp:inline distT="0" distB="0" distL="0" distR="0">
            <wp:extent cx="97536" cy="12195"/>
            <wp:effectExtent l="0" t="0" r="0" b="0"/>
            <wp:docPr id="11089" name="Picture 11089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089" name="Picture 11089"/>
                    <pic:cNvPicPr/>
                  </pic:nvPicPr>
                  <pic:blipFill>
                    <a:blip r:embed="rId9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97536" cy="1219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00686663">
        <w:rPr>
          <w:szCs w:val="28"/>
        </w:rPr>
        <w:t xml:space="preserve">контрольные органы), и требования к докладам, содержащим результаты обобщения правоприменительной практики контрольных органов (далее </w:t>
      </w:r>
      <w:r w:rsidRPr="00686663">
        <w:rPr>
          <w:noProof/>
          <w:szCs w:val="28"/>
        </w:rPr>
        <w:drawing>
          <wp:inline distT="0" distB="0" distL="0" distR="0">
            <wp:extent cx="94488" cy="12196"/>
            <wp:effectExtent l="0" t="0" r="0" b="0"/>
            <wp:docPr id="11090" name="Picture 11090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090" name="Picture 11090"/>
                    <pic:cNvPicPr/>
                  </pic:nvPicPr>
                  <pic:blipFill>
                    <a:blip r:embed="rId10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94488" cy="1219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00686663">
        <w:rPr>
          <w:szCs w:val="28"/>
        </w:rPr>
        <w:t>доклады о правоприменительной практике).</w:t>
      </w:r>
    </w:p>
    <w:p w:rsidR="00FD4BBD" w:rsidRPr="00686663" w:rsidRDefault="008918E3" w:rsidP="00686663">
      <w:pPr>
        <w:numPr>
          <w:ilvl w:val="1"/>
          <w:numId w:val="2"/>
        </w:numPr>
        <w:spacing w:after="0"/>
        <w:ind w:right="19"/>
        <w:contextualSpacing/>
        <w:rPr>
          <w:szCs w:val="28"/>
        </w:rPr>
      </w:pPr>
      <w:r w:rsidRPr="00686663">
        <w:rPr>
          <w:szCs w:val="28"/>
        </w:rPr>
        <w:t>Обобщение правоприменительной практики проводится для решения следующих задач:</w:t>
      </w:r>
    </w:p>
    <w:p w:rsidR="00FD4BBD" w:rsidRPr="00686663" w:rsidRDefault="008918E3" w:rsidP="00686663">
      <w:pPr>
        <w:numPr>
          <w:ilvl w:val="1"/>
          <w:numId w:val="4"/>
        </w:numPr>
        <w:spacing w:after="0"/>
        <w:ind w:right="19"/>
        <w:contextualSpacing/>
        <w:rPr>
          <w:szCs w:val="28"/>
        </w:rPr>
      </w:pPr>
      <w:r w:rsidRPr="00686663">
        <w:rPr>
          <w:szCs w:val="28"/>
        </w:rPr>
        <w:t>обеспечение единообразных подходов к применению контрольным органом и его должностными лицами обязательных требований, законодательства Российской Федерации о государственном контроле (надзоре), муниципальном контроле;</w:t>
      </w:r>
    </w:p>
    <w:p w:rsidR="00FD4BBD" w:rsidRPr="00686663" w:rsidRDefault="008918E3" w:rsidP="00686663">
      <w:pPr>
        <w:numPr>
          <w:ilvl w:val="1"/>
          <w:numId w:val="4"/>
        </w:numPr>
        <w:spacing w:after="0"/>
        <w:ind w:right="19"/>
        <w:contextualSpacing/>
        <w:rPr>
          <w:szCs w:val="28"/>
        </w:rPr>
      </w:pPr>
      <w:r w:rsidRPr="00686663">
        <w:rPr>
          <w:szCs w:val="28"/>
        </w:rPr>
        <w:t>выявление типичных нарушений обязательных требований, причин, факторов и условий, способствующих возникновению указанных нарушений;</w:t>
      </w:r>
    </w:p>
    <w:p w:rsidR="00FD4BBD" w:rsidRPr="00686663" w:rsidRDefault="007A25B5" w:rsidP="00686663">
      <w:pPr>
        <w:spacing w:after="0"/>
        <w:ind w:left="28" w:right="19"/>
        <w:contextualSpacing/>
        <w:rPr>
          <w:szCs w:val="28"/>
        </w:rPr>
      </w:pPr>
      <w:r w:rsidRPr="00686663">
        <w:rPr>
          <w:szCs w:val="28"/>
        </w:rPr>
        <w:t>3</w:t>
      </w:r>
      <w:r w:rsidR="008918E3" w:rsidRPr="00686663">
        <w:rPr>
          <w:szCs w:val="28"/>
        </w:rPr>
        <w:t>) анализ случаев причинения вреда (ущерба) охраняемым законом ценностям, выявление источников и факторов риска причинения вреда (ущерба);</w:t>
      </w:r>
    </w:p>
    <w:p w:rsidR="00FD4BBD" w:rsidRPr="00686663" w:rsidRDefault="008918E3" w:rsidP="00686663">
      <w:pPr>
        <w:numPr>
          <w:ilvl w:val="1"/>
          <w:numId w:val="3"/>
        </w:numPr>
        <w:spacing w:after="0"/>
        <w:ind w:left="28" w:right="19"/>
        <w:contextualSpacing/>
        <w:rPr>
          <w:szCs w:val="28"/>
        </w:rPr>
      </w:pPr>
      <w:r w:rsidRPr="00686663">
        <w:rPr>
          <w:szCs w:val="28"/>
        </w:rPr>
        <w:t>подготовка предложений об актуализации обязательных требований;</w:t>
      </w:r>
    </w:p>
    <w:p w:rsidR="00FD4BBD" w:rsidRPr="00686663" w:rsidRDefault="008918E3" w:rsidP="00686663">
      <w:pPr>
        <w:numPr>
          <w:ilvl w:val="1"/>
          <w:numId w:val="3"/>
        </w:numPr>
        <w:spacing w:after="0"/>
        <w:ind w:left="28" w:right="19"/>
        <w:contextualSpacing/>
        <w:rPr>
          <w:szCs w:val="28"/>
        </w:rPr>
      </w:pPr>
      <w:r w:rsidRPr="00686663">
        <w:rPr>
          <w:szCs w:val="28"/>
        </w:rPr>
        <w:t>подготовка предложений о внесении изменений в законодательство Российской Федерации о государственном контроле (надзоре), муниципальном контроле.</w:t>
      </w:r>
    </w:p>
    <w:p w:rsidR="00FD4BBD" w:rsidRPr="00686663" w:rsidRDefault="007A25B5" w:rsidP="00686663">
      <w:pPr>
        <w:spacing w:after="0"/>
        <w:ind w:left="28" w:right="19"/>
        <w:contextualSpacing/>
        <w:rPr>
          <w:szCs w:val="28"/>
        </w:rPr>
      </w:pPr>
      <w:r w:rsidRPr="00686663">
        <w:rPr>
          <w:szCs w:val="28"/>
        </w:rPr>
        <w:t>3</w:t>
      </w:r>
      <w:r w:rsidR="008918E3" w:rsidRPr="00686663">
        <w:rPr>
          <w:szCs w:val="28"/>
        </w:rPr>
        <w:t>. При осуществлении контрольным органом нескольких видов муниципального контроля обобщение правоприменительной практики осуществляется по каждому виду муниципального контроля отдельно.</w:t>
      </w:r>
    </w:p>
    <w:p w:rsidR="00FD4BBD" w:rsidRPr="00686663" w:rsidRDefault="008918E3" w:rsidP="00686663">
      <w:pPr>
        <w:spacing w:after="0"/>
        <w:ind w:left="28" w:right="19"/>
        <w:contextualSpacing/>
        <w:rPr>
          <w:szCs w:val="28"/>
        </w:rPr>
      </w:pPr>
      <w:r w:rsidRPr="00686663">
        <w:rPr>
          <w:szCs w:val="28"/>
        </w:rPr>
        <w:t xml:space="preserve">Доклады о правоприменительной практике подготавливаются и утверждаются за отчетные периоды, предусмотренные положениями </w:t>
      </w:r>
      <w:r w:rsidRPr="00686663">
        <w:rPr>
          <w:noProof/>
          <w:szCs w:val="28"/>
        </w:rPr>
        <w:drawing>
          <wp:inline distT="0" distB="0" distL="0" distR="0">
            <wp:extent cx="3048" cy="3049"/>
            <wp:effectExtent l="0" t="0" r="0" b="0"/>
            <wp:docPr id="11091" name="Picture 11091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091" name="Picture 11091"/>
                    <pic:cNvPicPr/>
                  </pic:nvPicPr>
                  <pic:blipFill>
                    <a:blip r:embed="rId11"/>
                    <a:stretch>
                      <a:fillRect/>
                    </a:stretch>
                  </pic:blipFill>
                  <pic:spPr>
                    <a:xfrm>
                      <a:off x="0" y="0"/>
                      <a:ext cx="3048" cy="304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00686663">
        <w:rPr>
          <w:szCs w:val="28"/>
        </w:rPr>
        <w:t>о соответствующих видах муниципального контроля.</w:t>
      </w:r>
    </w:p>
    <w:p w:rsidR="00686663" w:rsidRPr="00686663" w:rsidRDefault="00686663" w:rsidP="00686663">
      <w:pPr>
        <w:spacing w:after="0"/>
        <w:ind w:left="28" w:right="19"/>
        <w:contextualSpacing/>
        <w:rPr>
          <w:szCs w:val="28"/>
        </w:rPr>
      </w:pPr>
    </w:p>
    <w:p w:rsidR="00FD4BBD" w:rsidRPr="00686663" w:rsidRDefault="007A25B5" w:rsidP="00686663">
      <w:pPr>
        <w:pStyle w:val="1"/>
        <w:numPr>
          <w:ilvl w:val="0"/>
          <w:numId w:val="0"/>
        </w:numPr>
        <w:spacing w:after="0" w:line="240" w:lineRule="auto"/>
        <w:ind w:left="720"/>
        <w:contextualSpacing/>
        <w:rPr>
          <w:b/>
          <w:sz w:val="28"/>
          <w:szCs w:val="28"/>
        </w:rPr>
      </w:pPr>
      <w:r w:rsidRPr="00686663">
        <w:rPr>
          <w:b/>
          <w:sz w:val="28"/>
          <w:szCs w:val="28"/>
        </w:rPr>
        <w:lastRenderedPageBreak/>
        <w:t>2</w:t>
      </w:r>
      <w:r w:rsidR="008918E3" w:rsidRPr="00686663">
        <w:rPr>
          <w:b/>
          <w:sz w:val="28"/>
          <w:szCs w:val="28"/>
        </w:rPr>
        <w:t>. Порядок организации обобщения правоприменительной практики контрольными органами</w:t>
      </w:r>
    </w:p>
    <w:p w:rsidR="00686663" w:rsidRPr="00686663" w:rsidRDefault="00686663" w:rsidP="00686663">
      <w:pPr>
        <w:pStyle w:val="a7"/>
        <w:ind w:firstLine="0"/>
        <w:rPr>
          <w:szCs w:val="28"/>
        </w:rPr>
      </w:pPr>
    </w:p>
    <w:p w:rsidR="00FD4BBD" w:rsidRPr="00686663" w:rsidRDefault="00686663" w:rsidP="00686663">
      <w:pPr>
        <w:numPr>
          <w:ilvl w:val="0"/>
          <w:numId w:val="5"/>
        </w:numPr>
        <w:spacing w:after="0"/>
        <w:ind w:right="19"/>
        <w:contextualSpacing/>
        <w:rPr>
          <w:szCs w:val="28"/>
        </w:rPr>
      </w:pPr>
      <w:r w:rsidRPr="00686663">
        <w:rPr>
          <w:szCs w:val="28"/>
        </w:rPr>
        <w:t>Организация деятельности по обобщению правоприменительной практики в контрольном органе осуществляется администрацией муниципального образования «</w:t>
      </w:r>
      <w:r w:rsidR="006665F0">
        <w:rPr>
          <w:szCs w:val="28"/>
        </w:rPr>
        <w:t>Подюжское</w:t>
      </w:r>
      <w:r w:rsidRPr="00686663">
        <w:rPr>
          <w:szCs w:val="28"/>
        </w:rPr>
        <w:t>» или должностным лицом администрации муниципального образования, указанным в программе профилактики рисков причинения вреда (ущерба) охраняемым законом ценностям, утвержденной по соответствующему виду муниципального контроля (далее — ответственное должностное лицо)</w:t>
      </w:r>
      <w:r w:rsidR="008918E3" w:rsidRPr="00686663">
        <w:rPr>
          <w:noProof/>
          <w:szCs w:val="28"/>
        </w:rPr>
        <w:drawing>
          <wp:inline distT="0" distB="0" distL="0" distR="0">
            <wp:extent cx="24384" cy="21342"/>
            <wp:effectExtent l="0" t="0" r="0" b="0"/>
            <wp:docPr id="13180" name="Picture 13180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180" name="Picture 13180"/>
                    <pic:cNvPicPr/>
                  </pic:nvPicPr>
                  <pic:blipFill>
                    <a:blip r:embed="rId12"/>
                    <a:stretch>
                      <a:fillRect/>
                    </a:stretch>
                  </pic:blipFill>
                  <pic:spPr>
                    <a:xfrm>
                      <a:off x="0" y="0"/>
                      <a:ext cx="24384" cy="2134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FD4BBD" w:rsidRPr="00686663" w:rsidRDefault="008918E3" w:rsidP="00686663">
      <w:pPr>
        <w:numPr>
          <w:ilvl w:val="0"/>
          <w:numId w:val="5"/>
        </w:numPr>
        <w:spacing w:after="0"/>
        <w:ind w:right="19"/>
        <w:contextualSpacing/>
        <w:rPr>
          <w:szCs w:val="28"/>
        </w:rPr>
      </w:pPr>
      <w:r w:rsidRPr="00686663">
        <w:rPr>
          <w:szCs w:val="28"/>
        </w:rPr>
        <w:t>Ответственное должностное лицо подготавливает проект доклада о правоприменительной практике на основе источников сведений, указанных в пункте 6 настоящего Положения, и при необходимости запрашивает требуемые сведения и другие материалы у иных должностных лиц контрольного органа.</w:t>
      </w:r>
    </w:p>
    <w:p w:rsidR="00FD4BBD" w:rsidRPr="00686663" w:rsidRDefault="008918E3" w:rsidP="00686663">
      <w:pPr>
        <w:numPr>
          <w:ilvl w:val="0"/>
          <w:numId w:val="5"/>
        </w:numPr>
        <w:spacing w:after="0"/>
        <w:ind w:right="19"/>
        <w:contextualSpacing/>
        <w:rPr>
          <w:szCs w:val="28"/>
        </w:rPr>
      </w:pPr>
      <w:r w:rsidRPr="00686663">
        <w:rPr>
          <w:szCs w:val="28"/>
        </w:rPr>
        <w:t>В качестве источников сведений для обобщения правопримен</w:t>
      </w:r>
      <w:r w:rsidR="007A25B5" w:rsidRPr="00686663">
        <w:rPr>
          <w:szCs w:val="28"/>
        </w:rPr>
        <w:t>ительн</w:t>
      </w:r>
      <w:r w:rsidRPr="00686663">
        <w:rPr>
          <w:szCs w:val="28"/>
        </w:rPr>
        <w:t>ой практики в контрольном органе подлежат использованию:</w:t>
      </w:r>
    </w:p>
    <w:p w:rsidR="00686663" w:rsidRPr="00686663" w:rsidRDefault="008918E3" w:rsidP="00686663">
      <w:pPr>
        <w:spacing w:after="0"/>
        <w:ind w:left="28" w:right="19"/>
        <w:contextualSpacing/>
        <w:rPr>
          <w:szCs w:val="28"/>
        </w:rPr>
      </w:pPr>
      <w:r w:rsidRPr="00686663">
        <w:rPr>
          <w:noProof/>
          <w:szCs w:val="28"/>
        </w:rPr>
        <w:drawing>
          <wp:anchor distT="0" distB="0" distL="114300" distR="114300" simplePos="0" relativeHeight="251666432" behindDoc="0" locked="0" layoutInCell="1" allowOverlap="0">
            <wp:simplePos x="0" y="0"/>
            <wp:positionH relativeFrom="page">
              <wp:posOffset>941832</wp:posOffset>
            </wp:positionH>
            <wp:positionV relativeFrom="page">
              <wp:posOffset>7256308</wp:posOffset>
            </wp:positionV>
            <wp:extent cx="12192" cy="12195"/>
            <wp:effectExtent l="0" t="0" r="0" b="0"/>
            <wp:wrapSquare wrapText="bothSides"/>
            <wp:docPr id="13292" name="Picture 13292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292" name="Picture 13292"/>
                    <pic:cNvPicPr/>
                  </pic:nvPicPr>
                  <pic:blipFill>
                    <a:blip r:embed="rId13"/>
                    <a:stretch>
                      <a:fillRect/>
                    </a:stretch>
                  </pic:blipFill>
                  <pic:spPr>
                    <a:xfrm>
                      <a:off x="0" y="0"/>
                      <a:ext cx="12192" cy="1219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="007A25B5" w:rsidRPr="00686663">
        <w:rPr>
          <w:szCs w:val="28"/>
        </w:rPr>
        <w:t xml:space="preserve">результаты </w:t>
      </w:r>
      <w:r w:rsidRPr="00686663">
        <w:rPr>
          <w:szCs w:val="28"/>
        </w:rPr>
        <w:t>профилактических мероприятий, проведе</w:t>
      </w:r>
      <w:r w:rsidR="007A25B5" w:rsidRPr="00686663">
        <w:rPr>
          <w:szCs w:val="28"/>
        </w:rPr>
        <w:t>нных</w:t>
      </w:r>
      <w:r w:rsidRPr="00686663">
        <w:rPr>
          <w:szCs w:val="28"/>
        </w:rPr>
        <w:t xml:space="preserve"> контрольн</w:t>
      </w:r>
      <w:r w:rsidR="007A25B5" w:rsidRPr="00686663">
        <w:rPr>
          <w:szCs w:val="28"/>
        </w:rPr>
        <w:t>ым</w:t>
      </w:r>
      <w:r w:rsidRPr="00686663">
        <w:rPr>
          <w:szCs w:val="28"/>
        </w:rPr>
        <w:t xml:space="preserve"> органом за отчетный период;</w:t>
      </w:r>
    </w:p>
    <w:p w:rsidR="00686663" w:rsidRPr="00686663" w:rsidRDefault="008918E3" w:rsidP="00686663">
      <w:pPr>
        <w:spacing w:after="0"/>
        <w:ind w:left="28" w:right="19"/>
        <w:contextualSpacing/>
        <w:rPr>
          <w:szCs w:val="28"/>
        </w:rPr>
      </w:pPr>
      <w:r w:rsidRPr="00686663">
        <w:rPr>
          <w:szCs w:val="28"/>
        </w:rPr>
        <w:t xml:space="preserve"> результаты контрольных (надзорных) мероприятий, проведенных контрольн</w:t>
      </w:r>
      <w:r w:rsidR="007A25B5" w:rsidRPr="00686663">
        <w:rPr>
          <w:szCs w:val="28"/>
        </w:rPr>
        <w:t>ым</w:t>
      </w:r>
      <w:r w:rsidRPr="00686663">
        <w:rPr>
          <w:szCs w:val="28"/>
        </w:rPr>
        <w:t xml:space="preserve"> органом за отчетный период, в том числе контрольных (надзорных) мероприятий без взаимодействия с контролируемыми лицами;</w:t>
      </w:r>
    </w:p>
    <w:p w:rsidR="00686663" w:rsidRPr="00686663" w:rsidRDefault="008918E3" w:rsidP="00686663">
      <w:pPr>
        <w:spacing w:after="0"/>
        <w:ind w:left="28" w:right="19"/>
        <w:contextualSpacing/>
        <w:rPr>
          <w:szCs w:val="28"/>
        </w:rPr>
      </w:pPr>
      <w:r w:rsidRPr="00686663">
        <w:rPr>
          <w:szCs w:val="28"/>
        </w:rPr>
        <w:t xml:space="preserve"> результаты оспаривания в досудебном и судебном порядке решений контрольного органа и действий (бездействия) его должностных л</w:t>
      </w:r>
      <w:r w:rsidR="007A25B5" w:rsidRPr="00686663">
        <w:rPr>
          <w:szCs w:val="28"/>
        </w:rPr>
        <w:t>иц</w:t>
      </w:r>
      <w:r w:rsidRPr="00686663">
        <w:rPr>
          <w:szCs w:val="28"/>
        </w:rPr>
        <w:t>, связанных с осуществлением муниципального контроля, в отчетном периоде;</w:t>
      </w:r>
    </w:p>
    <w:p w:rsidR="00686663" w:rsidRPr="00686663" w:rsidRDefault="008918E3" w:rsidP="00686663">
      <w:pPr>
        <w:spacing w:after="0"/>
        <w:ind w:left="28" w:right="19"/>
        <w:contextualSpacing/>
        <w:rPr>
          <w:szCs w:val="28"/>
        </w:rPr>
      </w:pPr>
      <w:r w:rsidRPr="00686663">
        <w:rPr>
          <w:szCs w:val="28"/>
        </w:rPr>
        <w:t>материалы судебной практики, сложившейся по вопросам соблюдения обязательных требований, составляющих предмет муниципального контроля, за отчетный период;</w:t>
      </w:r>
    </w:p>
    <w:p w:rsidR="00686663" w:rsidRPr="00686663" w:rsidRDefault="008918E3" w:rsidP="00686663">
      <w:pPr>
        <w:spacing w:after="0"/>
        <w:ind w:left="28" w:right="19"/>
        <w:contextualSpacing/>
        <w:rPr>
          <w:szCs w:val="28"/>
        </w:rPr>
      </w:pPr>
      <w:r w:rsidRPr="00686663">
        <w:rPr>
          <w:szCs w:val="28"/>
        </w:rPr>
        <w:t>резу</w:t>
      </w:r>
      <w:r w:rsidR="007A25B5" w:rsidRPr="00686663">
        <w:rPr>
          <w:szCs w:val="28"/>
        </w:rPr>
        <w:t>льт</w:t>
      </w:r>
      <w:r w:rsidRPr="00686663">
        <w:rPr>
          <w:szCs w:val="28"/>
        </w:rPr>
        <w:t>аты пр</w:t>
      </w:r>
      <w:r w:rsidR="007A25B5" w:rsidRPr="00686663">
        <w:rPr>
          <w:szCs w:val="28"/>
        </w:rPr>
        <w:t>инятия</w:t>
      </w:r>
      <w:r w:rsidRPr="00686663">
        <w:rPr>
          <w:szCs w:val="28"/>
        </w:rPr>
        <w:t xml:space="preserve"> мер прокурорского реагирования по вопросам осуществления контрольн</w:t>
      </w:r>
      <w:r w:rsidR="007A25B5" w:rsidRPr="00686663">
        <w:rPr>
          <w:szCs w:val="28"/>
        </w:rPr>
        <w:t>ым</w:t>
      </w:r>
      <w:r w:rsidRPr="00686663">
        <w:rPr>
          <w:szCs w:val="28"/>
        </w:rPr>
        <w:t xml:space="preserve"> органом муниципального контроля за отчетный период; </w:t>
      </w:r>
    </w:p>
    <w:p w:rsidR="00686663" w:rsidRPr="00686663" w:rsidRDefault="008918E3" w:rsidP="00686663">
      <w:pPr>
        <w:spacing w:after="0"/>
        <w:ind w:left="28" w:right="19"/>
        <w:contextualSpacing/>
        <w:rPr>
          <w:szCs w:val="28"/>
        </w:rPr>
      </w:pPr>
      <w:r w:rsidRPr="00686663">
        <w:rPr>
          <w:szCs w:val="28"/>
        </w:rPr>
        <w:t>р</w:t>
      </w:r>
      <w:r w:rsidR="00686663" w:rsidRPr="00686663">
        <w:rPr>
          <w:szCs w:val="28"/>
        </w:rPr>
        <w:t>е</w:t>
      </w:r>
      <w:r w:rsidRPr="00686663">
        <w:rPr>
          <w:szCs w:val="28"/>
        </w:rPr>
        <w:t xml:space="preserve">зультаты рассмотрения обращений, содержащих сведения о нарушении обязательных требований, поступивших в контрольный орган за отчетный период; </w:t>
      </w:r>
    </w:p>
    <w:p w:rsidR="00686663" w:rsidRPr="00686663" w:rsidRDefault="008918E3" w:rsidP="00686663">
      <w:pPr>
        <w:spacing w:after="0"/>
        <w:ind w:left="28" w:right="19"/>
        <w:contextualSpacing/>
        <w:rPr>
          <w:szCs w:val="28"/>
        </w:rPr>
      </w:pPr>
      <w:r w:rsidRPr="00686663">
        <w:rPr>
          <w:szCs w:val="28"/>
        </w:rPr>
        <w:t>результаты опросов (анкетирования) контролируемых лиц по вопросам соблюдения обязательных требований, степени избыточности административной нагрузки на субъекты предпринимательской и иной экономической деятельности, проведенных (проведенного) контрольным органом за отчетный период, в том числе в информационно</w:t>
      </w:r>
      <w:r w:rsidR="007A25B5" w:rsidRPr="00686663">
        <w:rPr>
          <w:szCs w:val="28"/>
        </w:rPr>
        <w:t>-</w:t>
      </w:r>
      <w:r w:rsidRPr="00686663">
        <w:rPr>
          <w:szCs w:val="28"/>
        </w:rPr>
        <w:t>телекоммуникационной сети «Интернет»;</w:t>
      </w:r>
    </w:p>
    <w:p w:rsidR="00686663" w:rsidRPr="00686663" w:rsidRDefault="008918E3" w:rsidP="00686663">
      <w:pPr>
        <w:spacing w:after="0"/>
        <w:ind w:left="28" w:right="19"/>
        <w:contextualSpacing/>
        <w:rPr>
          <w:szCs w:val="28"/>
        </w:rPr>
      </w:pPr>
      <w:r w:rsidRPr="00686663">
        <w:rPr>
          <w:szCs w:val="28"/>
        </w:rPr>
        <w:t>результаты производства по делам об административных правонарушениях с участием контрольного органа за отчетный период;</w:t>
      </w:r>
    </w:p>
    <w:p w:rsidR="00686663" w:rsidRPr="00686663" w:rsidRDefault="008918E3" w:rsidP="00686663">
      <w:pPr>
        <w:spacing w:after="0"/>
        <w:ind w:left="28" w:right="19"/>
        <w:contextualSpacing/>
        <w:rPr>
          <w:szCs w:val="28"/>
        </w:rPr>
      </w:pPr>
      <w:r w:rsidRPr="00686663">
        <w:rPr>
          <w:szCs w:val="28"/>
        </w:rPr>
        <w:t xml:space="preserve">разъяснения обязательных требований, составляющих предмет муниципального контроля, предоставленные федеральными органами исполнительной власти; </w:t>
      </w:r>
    </w:p>
    <w:p w:rsidR="00686663" w:rsidRPr="00686663" w:rsidRDefault="008918E3" w:rsidP="00686663">
      <w:pPr>
        <w:spacing w:after="0"/>
        <w:ind w:left="28" w:right="19"/>
        <w:contextualSpacing/>
        <w:rPr>
          <w:szCs w:val="28"/>
        </w:rPr>
      </w:pPr>
      <w:r w:rsidRPr="00686663">
        <w:rPr>
          <w:szCs w:val="28"/>
        </w:rPr>
        <w:lastRenderedPageBreak/>
        <w:t>разъяснения, предоставленные контрольным органом по вопросам, связанным с организацией и осуществлением муниципального контроля, за отчетный период;</w:t>
      </w:r>
    </w:p>
    <w:p w:rsidR="00686663" w:rsidRPr="00686663" w:rsidRDefault="008918E3" w:rsidP="00686663">
      <w:pPr>
        <w:spacing w:after="0"/>
        <w:ind w:left="28" w:right="19"/>
        <w:contextualSpacing/>
        <w:rPr>
          <w:szCs w:val="28"/>
        </w:rPr>
      </w:pPr>
      <w:r w:rsidRPr="00686663">
        <w:rPr>
          <w:szCs w:val="28"/>
        </w:rPr>
        <w:t xml:space="preserve"> статистические данные о вреде (ущербе), причиненном охраняемым законом ценностям в результате нарушения обязательных требований за отчетный период, в том числе видах, размере вреда (ущерба); </w:t>
      </w:r>
    </w:p>
    <w:p w:rsidR="00FD4BBD" w:rsidRPr="00686663" w:rsidRDefault="008918E3" w:rsidP="00686663">
      <w:pPr>
        <w:spacing w:after="0"/>
        <w:ind w:left="28" w:right="19"/>
        <w:contextualSpacing/>
        <w:rPr>
          <w:szCs w:val="28"/>
        </w:rPr>
      </w:pPr>
      <w:r w:rsidRPr="00686663">
        <w:rPr>
          <w:szCs w:val="28"/>
        </w:rPr>
        <w:t>результаты работы контрольного органа за отчетный период по анализу обобщений правоприменительной практики в федеральных органах исполнительной власти и испол</w:t>
      </w:r>
      <w:r w:rsidR="00686663" w:rsidRPr="00686663">
        <w:rPr>
          <w:szCs w:val="28"/>
        </w:rPr>
        <w:t xml:space="preserve">нительных </w:t>
      </w:r>
      <w:r w:rsidRPr="00686663">
        <w:rPr>
          <w:szCs w:val="28"/>
        </w:rPr>
        <w:t>органах государственной власти Архангельской области, осуществляющих</w:t>
      </w:r>
      <w:r w:rsidR="00686663" w:rsidRPr="00686663">
        <w:rPr>
          <w:szCs w:val="28"/>
        </w:rPr>
        <w:t xml:space="preserve"> государственный контроль (надз</w:t>
      </w:r>
      <w:r w:rsidRPr="00686663">
        <w:rPr>
          <w:szCs w:val="28"/>
        </w:rPr>
        <w:t>ор) со сходным предметом, обобщений правоприменительной практики в контрольных органах муниципальных образований иных субъектов Российской Федерации, осуществляющих соответствующий муниципальный контроль и имеющих аналогичные условия применения обязательных требований; иные материалы, имеющиеся в распоряжении контрольного органа.</w:t>
      </w:r>
    </w:p>
    <w:p w:rsidR="00FD4BBD" w:rsidRPr="00686663" w:rsidRDefault="008918E3" w:rsidP="00686663">
      <w:pPr>
        <w:numPr>
          <w:ilvl w:val="0"/>
          <w:numId w:val="6"/>
        </w:numPr>
        <w:spacing w:after="0"/>
        <w:ind w:right="19"/>
        <w:contextualSpacing/>
        <w:rPr>
          <w:szCs w:val="28"/>
        </w:rPr>
      </w:pPr>
      <w:r w:rsidRPr="00686663">
        <w:rPr>
          <w:szCs w:val="28"/>
        </w:rPr>
        <w:t>Подготовленный проект доклада о правоприменительной практике подлежит публичному обсуждению, которое проводится в период от 20 до 5 календарных дней до дня размещения доклада о правоприменительной практике на официальном сайте контрольного органа в информационно</w:t>
      </w:r>
      <w:r w:rsidR="00686663" w:rsidRPr="00686663">
        <w:rPr>
          <w:szCs w:val="28"/>
        </w:rPr>
        <w:t>-</w:t>
      </w:r>
      <w:r w:rsidRPr="00686663">
        <w:rPr>
          <w:szCs w:val="28"/>
        </w:rPr>
        <w:t>телекоммуникационной сети «Интернет».</w:t>
      </w:r>
      <w:r w:rsidRPr="00686663">
        <w:rPr>
          <w:noProof/>
          <w:szCs w:val="28"/>
        </w:rPr>
        <w:drawing>
          <wp:inline distT="0" distB="0" distL="0" distR="0">
            <wp:extent cx="3048" cy="3049"/>
            <wp:effectExtent l="0" t="0" r="0" b="0"/>
            <wp:docPr id="15330" name="Picture 15330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5330" name="Picture 15330"/>
                    <pic:cNvPicPr/>
                  </pic:nvPicPr>
                  <pic:blipFill>
                    <a:blip r:embed="rId14"/>
                    <a:stretch>
                      <a:fillRect/>
                    </a:stretch>
                  </pic:blipFill>
                  <pic:spPr>
                    <a:xfrm>
                      <a:off x="0" y="0"/>
                      <a:ext cx="3048" cy="304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FD4BBD" w:rsidRPr="00686663" w:rsidRDefault="008918E3" w:rsidP="00686663">
      <w:pPr>
        <w:spacing w:after="0"/>
        <w:ind w:left="28" w:right="19"/>
        <w:contextualSpacing/>
        <w:rPr>
          <w:szCs w:val="28"/>
        </w:rPr>
      </w:pPr>
      <w:r w:rsidRPr="00686663">
        <w:rPr>
          <w:szCs w:val="28"/>
        </w:rPr>
        <w:t xml:space="preserve">В целях публичного обсуждения проект доклада о </w:t>
      </w:r>
      <w:r w:rsidR="00686663" w:rsidRPr="00686663">
        <w:rPr>
          <w:szCs w:val="28"/>
        </w:rPr>
        <w:t xml:space="preserve">правоприменительной </w:t>
      </w:r>
      <w:r w:rsidRPr="00686663">
        <w:rPr>
          <w:szCs w:val="28"/>
        </w:rPr>
        <w:t>практике направляется уполномоченному при Губернаторе Архангельской области по защите прав предпринимателей и размещается на официальном сайте контрольного органа в информационно-телеко</w:t>
      </w:r>
      <w:r w:rsidR="00686663" w:rsidRPr="00686663">
        <w:rPr>
          <w:szCs w:val="28"/>
        </w:rPr>
        <w:t>мм</w:t>
      </w:r>
      <w:r w:rsidRPr="00686663">
        <w:rPr>
          <w:szCs w:val="28"/>
        </w:rPr>
        <w:t>уникационной сети «Интернет» до начала периода публичного обсуждения с указанием способов подачи предложений и замечаний. В обязательном порядке контрольныморганом должна быть предоставлена возможность пода</w:t>
      </w:r>
      <w:r w:rsidR="00686663" w:rsidRPr="00686663">
        <w:rPr>
          <w:szCs w:val="28"/>
        </w:rPr>
        <w:t>чи</w:t>
      </w:r>
      <w:r w:rsidRPr="00686663">
        <w:rPr>
          <w:szCs w:val="28"/>
        </w:rPr>
        <w:t xml:space="preserve"> предложений и замечаний на электронную почту контрольного (надзорного) органа.</w:t>
      </w:r>
    </w:p>
    <w:p w:rsidR="00FD4BBD" w:rsidRPr="00686663" w:rsidRDefault="008918E3" w:rsidP="00686663">
      <w:pPr>
        <w:numPr>
          <w:ilvl w:val="0"/>
          <w:numId w:val="6"/>
        </w:numPr>
        <w:spacing w:after="0"/>
        <w:ind w:right="19"/>
        <w:contextualSpacing/>
        <w:rPr>
          <w:szCs w:val="28"/>
        </w:rPr>
      </w:pPr>
      <w:r w:rsidRPr="00686663">
        <w:rPr>
          <w:szCs w:val="28"/>
        </w:rPr>
        <w:t>Поданные в период публичного обсуждения проекта доклада о правоприменительной практике предложения и замечания рассматриваются ответственным должностным лицом в течение трех календарных дней со дня окончания периода публичного обсуждения. При необходимости проект доклада о правоприменительной практике дорабатывается с учетом поданных предложений и замечаний.</w:t>
      </w:r>
    </w:p>
    <w:p w:rsidR="00FD4BBD" w:rsidRPr="00686663" w:rsidRDefault="008918E3" w:rsidP="00686663">
      <w:pPr>
        <w:numPr>
          <w:ilvl w:val="0"/>
          <w:numId w:val="6"/>
        </w:numPr>
        <w:spacing w:after="0"/>
        <w:ind w:right="19"/>
        <w:contextualSpacing/>
        <w:rPr>
          <w:szCs w:val="28"/>
        </w:rPr>
      </w:pPr>
      <w:r w:rsidRPr="00686663">
        <w:rPr>
          <w:szCs w:val="28"/>
        </w:rPr>
        <w:t>Доработанный доклад о правоприменительной практике утверждается контрольным органом и размещается на официальном сайте контрольного органа в информационно-телекоммуникационной сети «Интернет» в сроки, указанные в положении о виде муниципального контроля.</w:t>
      </w:r>
    </w:p>
    <w:p w:rsidR="00FD4BBD" w:rsidRPr="00686663" w:rsidRDefault="008918E3" w:rsidP="00686663">
      <w:pPr>
        <w:numPr>
          <w:ilvl w:val="0"/>
          <w:numId w:val="6"/>
        </w:numPr>
        <w:spacing w:after="0"/>
        <w:ind w:right="19"/>
        <w:contextualSpacing/>
        <w:rPr>
          <w:szCs w:val="28"/>
        </w:rPr>
      </w:pPr>
      <w:r w:rsidRPr="00686663">
        <w:rPr>
          <w:szCs w:val="28"/>
        </w:rPr>
        <w:t>На основе утвержденных докладов о правоприменительной практике подлежат актуализации руководства по соблюдению обязательных требований, выпускаемые соответствующим контрольным органом.</w:t>
      </w:r>
    </w:p>
    <w:p w:rsidR="00FD4BBD" w:rsidRPr="00686663" w:rsidRDefault="008918E3" w:rsidP="00686663">
      <w:pPr>
        <w:spacing w:after="0"/>
        <w:ind w:left="28" w:right="19"/>
        <w:contextualSpacing/>
        <w:rPr>
          <w:szCs w:val="28"/>
        </w:rPr>
      </w:pPr>
      <w:r w:rsidRPr="00686663">
        <w:rPr>
          <w:szCs w:val="28"/>
        </w:rPr>
        <w:t>Результаты обобщения правоприменительной практики включаются в ежегодный доклад контрольного органа о виде муниципального контроля.</w:t>
      </w:r>
    </w:p>
    <w:p w:rsidR="00686663" w:rsidRPr="007A25B5" w:rsidRDefault="00686663" w:rsidP="00686663">
      <w:pPr>
        <w:spacing w:after="0"/>
        <w:ind w:left="28" w:right="19"/>
        <w:contextualSpacing/>
        <w:rPr>
          <w:szCs w:val="28"/>
        </w:rPr>
      </w:pPr>
    </w:p>
    <w:p w:rsidR="00FD4BBD" w:rsidRDefault="007A25B5" w:rsidP="00686663">
      <w:pPr>
        <w:pStyle w:val="1"/>
        <w:numPr>
          <w:ilvl w:val="0"/>
          <w:numId w:val="0"/>
        </w:numPr>
        <w:spacing w:after="0" w:line="240" w:lineRule="auto"/>
        <w:ind w:firstLine="709"/>
        <w:contextualSpacing/>
        <w:rPr>
          <w:b/>
          <w:sz w:val="28"/>
          <w:szCs w:val="28"/>
        </w:rPr>
      </w:pPr>
      <w:r w:rsidRPr="007A25B5">
        <w:rPr>
          <w:b/>
          <w:sz w:val="28"/>
          <w:szCs w:val="28"/>
        </w:rPr>
        <w:lastRenderedPageBreak/>
        <w:t>3.</w:t>
      </w:r>
      <w:r w:rsidR="008918E3" w:rsidRPr="007A25B5">
        <w:rPr>
          <w:b/>
          <w:sz w:val="28"/>
          <w:szCs w:val="28"/>
        </w:rPr>
        <w:t>Требования к докладам о правоприменительной практике</w:t>
      </w:r>
    </w:p>
    <w:p w:rsidR="00686663" w:rsidRPr="00686663" w:rsidRDefault="00686663" w:rsidP="00686663"/>
    <w:p w:rsidR="00FD4BBD" w:rsidRDefault="008918E3" w:rsidP="00686663">
      <w:pPr>
        <w:spacing w:after="0"/>
        <w:ind w:left="28" w:right="19"/>
        <w:contextualSpacing/>
      </w:pPr>
      <w:r>
        <w:rPr>
          <w:noProof/>
        </w:rPr>
        <w:drawing>
          <wp:anchor distT="0" distB="0" distL="114300" distR="114300" simplePos="0" relativeHeight="251671552" behindDoc="0" locked="0" layoutInCell="1" allowOverlap="0">
            <wp:simplePos x="0" y="0"/>
            <wp:positionH relativeFrom="page">
              <wp:posOffset>859536</wp:posOffset>
            </wp:positionH>
            <wp:positionV relativeFrom="page">
              <wp:posOffset>4277563</wp:posOffset>
            </wp:positionV>
            <wp:extent cx="6096" cy="6098"/>
            <wp:effectExtent l="0" t="0" r="0" b="0"/>
            <wp:wrapSquare wrapText="bothSides"/>
            <wp:docPr id="17257" name="Picture 17257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7257" name="Picture 17257"/>
                    <pic:cNvPicPr/>
                  </pic:nvPicPr>
                  <pic:blipFill>
                    <a:blip r:embed="rId15"/>
                    <a:stretch>
                      <a:fillRect/>
                    </a:stretch>
                  </pic:blipFill>
                  <pic:spPr>
                    <a:xfrm>
                      <a:off x="0" y="0"/>
                      <a:ext cx="6096" cy="6098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t>1</w:t>
      </w:r>
      <w:r w:rsidR="00686663">
        <w:t>1. Доклад о правоприменительной</w:t>
      </w:r>
      <w:r>
        <w:t xml:space="preserve"> практике содержит титульный </w:t>
      </w:r>
      <w:r w:rsidR="007A25B5">
        <w:t>лист</w:t>
      </w:r>
      <w:r>
        <w:t xml:space="preserve"> и обобщение правоприменительной практики, состоящее из пяти разделов:</w:t>
      </w:r>
    </w:p>
    <w:p w:rsidR="00FD4BBD" w:rsidRDefault="008918E3" w:rsidP="00686663">
      <w:pPr>
        <w:numPr>
          <w:ilvl w:val="0"/>
          <w:numId w:val="7"/>
        </w:numPr>
        <w:spacing w:after="0"/>
        <w:ind w:right="19"/>
        <w:contextualSpacing/>
      </w:pPr>
      <w:r>
        <w:t>аналитическое обобщение обязательных требований, составляющих предмет муниципального контроля;</w:t>
      </w:r>
    </w:p>
    <w:p w:rsidR="00FD4BBD" w:rsidRDefault="008918E3" w:rsidP="00686663">
      <w:pPr>
        <w:numPr>
          <w:ilvl w:val="0"/>
          <w:numId w:val="7"/>
        </w:numPr>
        <w:spacing w:after="0"/>
        <w:ind w:right="19"/>
        <w:contextualSpacing/>
      </w:pPr>
      <w:r>
        <w:t>статистическое и аналитическое обобщение типичных нарушений обязательных требований;</w:t>
      </w:r>
    </w:p>
    <w:p w:rsidR="00FD4BBD" w:rsidRDefault="007A25B5" w:rsidP="00686663">
      <w:pPr>
        <w:spacing w:after="0"/>
        <w:ind w:left="28" w:right="19"/>
        <w:contextualSpacing/>
      </w:pPr>
      <w:r>
        <w:t>3</w:t>
      </w:r>
      <w:r w:rsidR="008918E3">
        <w:t>) статистическое и аналитическое обобщение случаев причинения вреда (ущерба) охраняемым законом ценностям;</w:t>
      </w:r>
    </w:p>
    <w:p w:rsidR="00FD4BBD" w:rsidRDefault="008918E3" w:rsidP="00686663">
      <w:pPr>
        <w:numPr>
          <w:ilvl w:val="0"/>
          <w:numId w:val="8"/>
        </w:numPr>
        <w:spacing w:after="0"/>
        <w:ind w:left="28" w:right="19"/>
        <w:contextualSpacing/>
      </w:pPr>
      <w:r>
        <w:t>аналитическое обобщение вопросов организации и осуществления муниципального контроля;</w:t>
      </w:r>
    </w:p>
    <w:p w:rsidR="00FD4BBD" w:rsidRDefault="008918E3" w:rsidP="00686663">
      <w:pPr>
        <w:numPr>
          <w:ilvl w:val="0"/>
          <w:numId w:val="8"/>
        </w:numPr>
        <w:spacing w:after="0"/>
        <w:ind w:left="28" w:right="19"/>
        <w:contextualSpacing/>
      </w:pPr>
      <w:r>
        <w:t>выводы и предложения.</w:t>
      </w:r>
    </w:p>
    <w:p w:rsidR="00FD4BBD" w:rsidRPr="007A25B5" w:rsidRDefault="008918E3" w:rsidP="00686663">
      <w:pPr>
        <w:spacing w:after="0"/>
        <w:ind w:left="28" w:right="19"/>
        <w:contextualSpacing/>
        <w:rPr>
          <w:szCs w:val="28"/>
        </w:rPr>
      </w:pPr>
      <w:r w:rsidRPr="007A25B5">
        <w:rPr>
          <w:szCs w:val="28"/>
        </w:rPr>
        <w:t>1</w:t>
      </w:r>
      <w:r w:rsidR="00686663">
        <w:rPr>
          <w:szCs w:val="28"/>
        </w:rPr>
        <w:t>2</w:t>
      </w:r>
      <w:r w:rsidRPr="007A25B5">
        <w:rPr>
          <w:szCs w:val="28"/>
        </w:rPr>
        <w:t>. На титульном листе доклада о правоприменительной практике указываются:</w:t>
      </w:r>
    </w:p>
    <w:p w:rsidR="00FD4BBD" w:rsidRPr="007A25B5" w:rsidRDefault="008918E3" w:rsidP="00686663">
      <w:pPr>
        <w:numPr>
          <w:ilvl w:val="0"/>
          <w:numId w:val="9"/>
        </w:numPr>
        <w:spacing w:after="0"/>
        <w:ind w:right="19"/>
        <w:contextualSpacing/>
        <w:rPr>
          <w:szCs w:val="28"/>
        </w:rPr>
      </w:pPr>
      <w:r w:rsidRPr="007A25B5">
        <w:rPr>
          <w:szCs w:val="28"/>
        </w:rPr>
        <w:t>реквизиты муниципального правового акта контрольного органа об утверждении доклада о правоприменительной практике;</w:t>
      </w:r>
    </w:p>
    <w:p w:rsidR="00FD4BBD" w:rsidRPr="007A25B5" w:rsidRDefault="008918E3" w:rsidP="00686663">
      <w:pPr>
        <w:numPr>
          <w:ilvl w:val="0"/>
          <w:numId w:val="9"/>
        </w:numPr>
        <w:spacing w:after="0"/>
        <w:ind w:right="19"/>
        <w:contextualSpacing/>
        <w:rPr>
          <w:szCs w:val="28"/>
        </w:rPr>
      </w:pPr>
      <w:r w:rsidRPr="007A25B5">
        <w:rPr>
          <w:szCs w:val="28"/>
        </w:rPr>
        <w:t>вид муниципального контроля, по которому подготовлен доклад о правоприменительной практике;</w:t>
      </w:r>
    </w:p>
    <w:p w:rsidR="00FD4BBD" w:rsidRPr="007A25B5" w:rsidRDefault="007A25B5" w:rsidP="00686663">
      <w:pPr>
        <w:spacing w:after="0"/>
        <w:ind w:left="28" w:right="19"/>
        <w:contextualSpacing/>
        <w:rPr>
          <w:szCs w:val="28"/>
        </w:rPr>
      </w:pPr>
      <w:r w:rsidRPr="007A25B5">
        <w:rPr>
          <w:szCs w:val="28"/>
        </w:rPr>
        <w:t>3</w:t>
      </w:r>
      <w:r w:rsidR="008918E3" w:rsidRPr="007A25B5">
        <w:rPr>
          <w:szCs w:val="28"/>
        </w:rPr>
        <w:t>) наименование контрольного органа, подготовившего доклад о правоприменительной практике;</w:t>
      </w:r>
    </w:p>
    <w:p w:rsidR="00FD4BBD" w:rsidRPr="007A25B5" w:rsidRDefault="007A25B5" w:rsidP="00686663">
      <w:pPr>
        <w:numPr>
          <w:ilvl w:val="0"/>
          <w:numId w:val="10"/>
        </w:numPr>
        <w:spacing w:after="0"/>
        <w:ind w:right="9" w:firstLine="703"/>
        <w:contextualSpacing/>
        <w:rPr>
          <w:szCs w:val="28"/>
        </w:rPr>
      </w:pPr>
      <w:r>
        <w:rPr>
          <w:szCs w:val="28"/>
        </w:rPr>
        <w:t>отчетный</w:t>
      </w:r>
      <w:r w:rsidR="008918E3" w:rsidRPr="007A25B5">
        <w:rPr>
          <w:szCs w:val="28"/>
        </w:rPr>
        <w:t xml:space="preserve"> период, за который подготовлен доклад о правоприменительной практике;</w:t>
      </w:r>
    </w:p>
    <w:p w:rsidR="00FD4BBD" w:rsidRPr="007A25B5" w:rsidRDefault="008918E3" w:rsidP="00686663">
      <w:pPr>
        <w:numPr>
          <w:ilvl w:val="0"/>
          <w:numId w:val="10"/>
        </w:numPr>
        <w:spacing w:after="0"/>
        <w:ind w:right="9" w:firstLine="703"/>
        <w:contextualSpacing/>
        <w:rPr>
          <w:szCs w:val="28"/>
        </w:rPr>
      </w:pPr>
      <w:r w:rsidRPr="007A25B5">
        <w:rPr>
          <w:szCs w:val="28"/>
        </w:rPr>
        <w:t>дата, по состоянию на которую представлены сведения в докладе о правоприменительной практике.</w:t>
      </w:r>
    </w:p>
    <w:p w:rsidR="00FD4BBD" w:rsidRDefault="008918E3" w:rsidP="00686663">
      <w:pPr>
        <w:spacing w:after="0"/>
        <w:ind w:left="28" w:right="19"/>
        <w:contextualSpacing/>
      </w:pPr>
      <w:r>
        <w:t>1</w:t>
      </w:r>
      <w:r w:rsidR="00686663">
        <w:t>3</w:t>
      </w:r>
      <w:r>
        <w:t>. В разделе доклада о правоприменительной практике «Аналитическое обобщение обязательных требований, составл</w:t>
      </w:r>
      <w:r w:rsidR="007A25B5">
        <w:t xml:space="preserve">яющих </w:t>
      </w:r>
      <w:r>
        <w:t>предмет муниципального контроля» отражаются:</w:t>
      </w:r>
    </w:p>
    <w:p w:rsidR="00FD4BBD" w:rsidRPr="007A25B5" w:rsidRDefault="008918E3" w:rsidP="00686663">
      <w:pPr>
        <w:numPr>
          <w:ilvl w:val="0"/>
          <w:numId w:val="11"/>
        </w:numPr>
        <w:spacing w:after="0"/>
        <w:ind w:right="9" w:firstLine="703"/>
        <w:contextualSpacing/>
        <w:rPr>
          <w:szCs w:val="28"/>
        </w:rPr>
      </w:pPr>
      <w:r w:rsidRPr="007A25B5">
        <w:rPr>
          <w:szCs w:val="28"/>
        </w:rPr>
        <w:t>обязательные требования, в отношении которых существуют различные подходы к их применению в судебной практике, практике прокурорского реагирования, правоприменительной практике федеральных органов исполнительных власти, правоприменительной практике контрольного органа;</w:t>
      </w:r>
    </w:p>
    <w:p w:rsidR="00FD4BBD" w:rsidRPr="007A25B5" w:rsidRDefault="008918E3" w:rsidP="00686663">
      <w:pPr>
        <w:numPr>
          <w:ilvl w:val="0"/>
          <w:numId w:val="11"/>
        </w:numPr>
        <w:spacing w:after="0"/>
        <w:ind w:right="9" w:firstLine="703"/>
        <w:contextualSpacing/>
        <w:rPr>
          <w:szCs w:val="28"/>
        </w:rPr>
      </w:pPr>
      <w:r w:rsidRPr="007A25B5">
        <w:rPr>
          <w:szCs w:val="28"/>
        </w:rPr>
        <w:t xml:space="preserve">обязательные требования, потребовавшие </w:t>
      </w:r>
      <w:r w:rsidR="00686663">
        <w:rPr>
          <w:szCs w:val="28"/>
        </w:rPr>
        <w:t>письменного</w:t>
      </w:r>
      <w:r w:rsidRPr="007A25B5">
        <w:rPr>
          <w:szCs w:val="28"/>
        </w:rPr>
        <w:t xml:space="preserve"> консультирования контрольного органа за отчетный период;</w:t>
      </w:r>
    </w:p>
    <w:p w:rsidR="00FD4BBD" w:rsidRPr="007A25B5" w:rsidRDefault="007A25B5" w:rsidP="00686663">
      <w:pPr>
        <w:spacing w:after="0"/>
        <w:ind w:left="16" w:right="9" w:firstLine="703"/>
        <w:contextualSpacing/>
        <w:rPr>
          <w:szCs w:val="28"/>
        </w:rPr>
      </w:pPr>
      <w:r w:rsidRPr="007A25B5">
        <w:rPr>
          <w:szCs w:val="28"/>
        </w:rPr>
        <w:t>3</w:t>
      </w:r>
      <w:r w:rsidR="008918E3" w:rsidRPr="007A25B5">
        <w:rPr>
          <w:szCs w:val="28"/>
        </w:rPr>
        <w:t>) изменение содержания обязательных требований, составляющих предмет муниципального контроля, произошедшее за отчетный период вследствие внесения изменений в соответствующие нормативные правовые акты;</w:t>
      </w:r>
    </w:p>
    <w:p w:rsidR="00FD4BBD" w:rsidRPr="007A25B5" w:rsidRDefault="008918E3" w:rsidP="00686663">
      <w:pPr>
        <w:spacing w:after="0"/>
        <w:ind w:left="16" w:right="9" w:firstLine="703"/>
        <w:contextualSpacing/>
        <w:rPr>
          <w:szCs w:val="28"/>
        </w:rPr>
      </w:pPr>
      <w:r w:rsidRPr="007A25B5">
        <w:rPr>
          <w:szCs w:val="28"/>
        </w:rPr>
        <w:t>4) изменение содержания обязательных требований, составляющих предмет муниципального контроля, произошедшее за отчетный период вследствие изменения судебной практики, практики прокурорского реагирования или разъяснений федеральных органов исполнительной власти.</w:t>
      </w:r>
    </w:p>
    <w:p w:rsidR="00FD4BBD" w:rsidRDefault="008918E3" w:rsidP="00686663">
      <w:pPr>
        <w:spacing w:after="0"/>
        <w:ind w:left="28" w:right="19" w:firstLine="667"/>
        <w:contextualSpacing/>
      </w:pPr>
      <w:r>
        <w:rPr>
          <w:noProof/>
        </w:rPr>
        <w:lastRenderedPageBreak/>
        <w:drawing>
          <wp:inline distT="0" distB="0" distL="0" distR="0">
            <wp:extent cx="9144" cy="12195"/>
            <wp:effectExtent l="0" t="0" r="0" b="0"/>
            <wp:docPr id="19116" name="Picture 19116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9116" name="Picture 19116"/>
                    <pic:cNvPicPr/>
                  </pic:nvPicPr>
                  <pic:blipFill>
                    <a:blip r:embed="rId1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9144" cy="1219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t>1</w:t>
      </w:r>
      <w:r w:rsidR="00686663">
        <w:t>4</w:t>
      </w:r>
      <w:r>
        <w:t>. В разделе доклада о правоприменительной практике «Статистическое и аналитическое обобщение типичных нарушений обязательных требований» отражаются:</w:t>
      </w:r>
    </w:p>
    <w:p w:rsidR="00FD4BBD" w:rsidRDefault="008918E3" w:rsidP="00686663">
      <w:pPr>
        <w:numPr>
          <w:ilvl w:val="0"/>
          <w:numId w:val="12"/>
        </w:numPr>
        <w:spacing w:after="0"/>
        <w:ind w:right="19"/>
        <w:contextualSpacing/>
      </w:pPr>
      <w:r>
        <w:t>наиболее распространенные нарушения обязательных требований, выявленные за отчетный период;</w:t>
      </w:r>
    </w:p>
    <w:p w:rsidR="00FD4BBD" w:rsidRDefault="008918E3" w:rsidP="00686663">
      <w:pPr>
        <w:numPr>
          <w:ilvl w:val="0"/>
          <w:numId w:val="12"/>
        </w:numPr>
        <w:spacing w:after="0"/>
        <w:ind w:right="19"/>
        <w:contextualSpacing/>
      </w:pPr>
      <w:r>
        <w:t>наиболее вероятные причины, факторы и условия, способствующие возникновению типичных нарушений обязательных требований.</w:t>
      </w:r>
    </w:p>
    <w:p w:rsidR="00FD4BBD" w:rsidRDefault="008918E3" w:rsidP="00686663">
      <w:pPr>
        <w:spacing w:after="0"/>
        <w:ind w:left="28" w:right="19"/>
        <w:contextualSpacing/>
      </w:pPr>
      <w:r>
        <w:t>1</w:t>
      </w:r>
      <w:r w:rsidR="00686663">
        <w:t>5</w:t>
      </w:r>
      <w:r>
        <w:t>. В разделе доклада о правоприменительной практике «Статистическое и аналитическое обобщение случаев причинения вреда (ущерба) охраняемым законом ценностям» отражаются:</w:t>
      </w:r>
    </w:p>
    <w:p w:rsidR="00FD4BBD" w:rsidRDefault="008918E3" w:rsidP="00686663">
      <w:pPr>
        <w:spacing w:after="0"/>
        <w:ind w:left="28" w:right="19"/>
        <w:contextualSpacing/>
      </w:pPr>
      <w:r>
        <w:t>1) наиболее распространенные случаи причинения вреда (ущерба) охраняемым законом ценностям, выявленные за отчетный период;</w:t>
      </w:r>
    </w:p>
    <w:p w:rsidR="00FD4BBD" w:rsidRDefault="008918E3" w:rsidP="00686663">
      <w:pPr>
        <w:spacing w:after="0"/>
        <w:ind w:left="28" w:right="19" w:firstLine="600"/>
        <w:contextualSpacing/>
      </w:pPr>
      <w:r>
        <w:rPr>
          <w:noProof/>
        </w:rPr>
        <w:drawing>
          <wp:inline distT="0" distB="0" distL="0" distR="0">
            <wp:extent cx="3048" cy="15245"/>
            <wp:effectExtent l="0" t="0" r="0" b="0"/>
            <wp:docPr id="35279" name="Picture 35279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5279" name="Picture 35279"/>
                    <pic:cNvPicPr/>
                  </pic:nvPicPr>
                  <pic:blipFill>
                    <a:blip r:embed="rId17"/>
                    <a:stretch>
                      <a:fillRect/>
                    </a:stretch>
                  </pic:blipFill>
                  <pic:spPr>
                    <a:xfrm>
                      <a:off x="0" y="0"/>
                      <a:ext cx="3048" cy="1524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t>2) наиболее вероятные источники и факторы риска причинения вреда (ущерба) охраняемым законом ценностям.</w:t>
      </w:r>
    </w:p>
    <w:p w:rsidR="00FD4BBD" w:rsidRDefault="008918E3" w:rsidP="00686663">
      <w:pPr>
        <w:spacing w:after="0"/>
        <w:ind w:left="28" w:right="19"/>
        <w:contextualSpacing/>
      </w:pPr>
      <w:r>
        <w:t>1</w:t>
      </w:r>
      <w:r w:rsidR="00686663">
        <w:t>6</w:t>
      </w:r>
      <w:r>
        <w:t>. В разделе доклада о правоприменительной практике «Аналитическое обобщение вопросов организации и осуществления муниципального контроля» отражаются:</w:t>
      </w:r>
    </w:p>
    <w:p w:rsidR="00FD4BBD" w:rsidRDefault="008918E3" w:rsidP="00686663">
      <w:pPr>
        <w:spacing w:after="0"/>
        <w:ind w:left="28" w:right="19" w:firstLine="638"/>
        <w:contextualSpacing/>
      </w:pPr>
      <w:r>
        <w:rPr>
          <w:noProof/>
        </w:rPr>
        <w:drawing>
          <wp:inline distT="0" distB="0" distL="0" distR="0">
            <wp:extent cx="6096" cy="6098"/>
            <wp:effectExtent l="0" t="0" r="0" b="0"/>
            <wp:docPr id="19119" name="Picture 19119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9119" name="Picture 19119"/>
                    <pic:cNvPicPr/>
                  </pic:nvPicPr>
                  <pic:blipFill>
                    <a:blip r:embed="rId18"/>
                    <a:stretch>
                      <a:fillRect/>
                    </a:stretch>
                  </pic:blipFill>
                  <pic:spPr>
                    <a:xfrm>
                      <a:off x="0" y="0"/>
                      <a:ext cx="6096" cy="609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t xml:space="preserve"> 1) положения законодательства Российской Федерации о государственном контроле (надзоре), муниципальном контроле, в отношении которых существуют различные подходы к их применению в судебной практике, практике прокурорского реагирования, правоприменительной практике федеральных органов исполнительных власти, правоприменительной практике контрольного органа;</w:t>
      </w:r>
    </w:p>
    <w:p w:rsidR="00FD4BBD" w:rsidRDefault="008918E3" w:rsidP="00686663">
      <w:pPr>
        <w:spacing w:after="0"/>
        <w:ind w:left="28" w:right="19"/>
        <w:contextualSpacing/>
      </w:pPr>
      <w:r>
        <w:t>2) положения законодательства Российской Федерации о государственном контроле (надзоре), муниципальном контроле, потребовавшие письменного консультирования контрольного (надзорного) органа за отчетный период;</w:t>
      </w:r>
    </w:p>
    <w:p w:rsidR="00FD4BBD" w:rsidRDefault="007A25B5" w:rsidP="00686663">
      <w:pPr>
        <w:spacing w:after="0"/>
        <w:ind w:left="28" w:right="19"/>
        <w:contextualSpacing/>
      </w:pPr>
      <w:r>
        <w:t>3</w:t>
      </w:r>
      <w:r w:rsidR="008918E3">
        <w:t>) изменение содержания положений законодательства Российской Федерации о государственном контроле (надзоре), муниципальном контроле, применяемых контрольным органом, произошедшее за отчетный период вследствие внесения изменений в соответствующие нормативные правовые акты;</w:t>
      </w:r>
    </w:p>
    <w:p w:rsidR="00FD4BBD" w:rsidRDefault="008918E3" w:rsidP="00686663">
      <w:pPr>
        <w:spacing w:after="0"/>
        <w:ind w:left="28" w:right="19"/>
        <w:contextualSpacing/>
      </w:pPr>
      <w:r>
        <w:t>4) изменение содержания положений законодательства Российской Федерации о государственном контроле (надзоре), муниципальном контроле, применяемых контрольным органом, произошедшее за отчетный период вследствие изменения судебной практики, практики прокурорского реагирования или разъяснений федеральных органов исполнительной власти.</w:t>
      </w:r>
    </w:p>
    <w:p w:rsidR="00FD4BBD" w:rsidRDefault="008918E3" w:rsidP="00686663">
      <w:pPr>
        <w:spacing w:after="0"/>
        <w:ind w:left="28" w:right="19"/>
        <w:contextualSpacing/>
      </w:pPr>
      <w:r>
        <w:t>1</w:t>
      </w:r>
      <w:r w:rsidR="00686663">
        <w:t>7</w:t>
      </w:r>
      <w:r>
        <w:t>. В разделе доклада о правоприменительной практике «Выводы и предложения» отражаются:</w:t>
      </w:r>
    </w:p>
    <w:p w:rsidR="00FD4BBD" w:rsidRDefault="008918E3" w:rsidP="00686663">
      <w:pPr>
        <w:numPr>
          <w:ilvl w:val="0"/>
          <w:numId w:val="13"/>
        </w:numPr>
        <w:spacing w:after="0"/>
        <w:ind w:right="19"/>
        <w:contextualSpacing/>
      </w:pPr>
      <w:r>
        <w:t>предложения контрольного органа о необходимости внесения изменений в нормативные правовые акты, устанавливающие обязательные требования, составляющие предмет муниципального контроля;</w:t>
      </w:r>
    </w:p>
    <w:p w:rsidR="00FD4BBD" w:rsidRDefault="008918E3" w:rsidP="00686663">
      <w:pPr>
        <w:numPr>
          <w:ilvl w:val="0"/>
          <w:numId w:val="13"/>
        </w:numPr>
        <w:spacing w:after="0"/>
        <w:ind w:right="19"/>
        <w:contextualSpacing/>
      </w:pPr>
      <w:r>
        <w:rPr>
          <w:noProof/>
        </w:rPr>
        <w:drawing>
          <wp:anchor distT="0" distB="0" distL="114300" distR="114300" simplePos="0" relativeHeight="251672576" behindDoc="0" locked="0" layoutInCell="1" allowOverlap="0">
            <wp:simplePos x="0" y="0"/>
            <wp:positionH relativeFrom="page">
              <wp:posOffset>4145280</wp:posOffset>
            </wp:positionH>
            <wp:positionV relativeFrom="page">
              <wp:posOffset>557943</wp:posOffset>
            </wp:positionV>
            <wp:extent cx="3048" cy="36586"/>
            <wp:effectExtent l="0" t="0" r="0" b="0"/>
            <wp:wrapTopAndBottom/>
            <wp:docPr id="35281" name="Picture 35281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5281" name="Picture 35281"/>
                    <pic:cNvPicPr/>
                  </pic:nvPicPr>
                  <pic:blipFill>
                    <a:blip r:embed="rId19"/>
                    <a:stretch>
                      <a:fillRect/>
                    </a:stretch>
                  </pic:blipFill>
                  <pic:spPr>
                    <a:xfrm>
                      <a:off x="0" y="0"/>
                      <a:ext cx="3048" cy="36586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t>предложения контрольного органа о необходимости изменения подходов контрольного органа к применению обязательных требований, составляющих предмет муниципального контроля;</w:t>
      </w:r>
    </w:p>
    <w:p w:rsidR="00FD4BBD" w:rsidRDefault="007A25B5" w:rsidP="00686663">
      <w:pPr>
        <w:spacing w:after="0"/>
        <w:ind w:left="28" w:right="19"/>
        <w:contextualSpacing/>
      </w:pPr>
      <w:r>
        <w:lastRenderedPageBreak/>
        <w:t>3</w:t>
      </w:r>
      <w:r w:rsidR="008918E3">
        <w:t>) предложения контрольного органа о способах минимизации вреда (ущерба) охраняемым законом ценностям;</w:t>
      </w:r>
    </w:p>
    <w:p w:rsidR="00FD4BBD" w:rsidRDefault="008918E3" w:rsidP="00686663">
      <w:pPr>
        <w:numPr>
          <w:ilvl w:val="0"/>
          <w:numId w:val="14"/>
        </w:numPr>
        <w:spacing w:after="0"/>
        <w:ind w:right="19"/>
        <w:contextualSpacing/>
      </w:pPr>
      <w:r>
        <w:t>предложения контрольного органа о необходимости внесе</w:t>
      </w:r>
      <w:r w:rsidR="007A25B5">
        <w:t xml:space="preserve">ния </w:t>
      </w:r>
      <w:r>
        <w:t>изменений в законодательство Российской Федера</w:t>
      </w:r>
      <w:r w:rsidR="007A25B5">
        <w:t>ции</w:t>
      </w:r>
      <w:r>
        <w:t xml:space="preserve"> о государстве</w:t>
      </w:r>
      <w:r w:rsidR="007A25B5">
        <w:t>нн</w:t>
      </w:r>
      <w:r>
        <w:t>ом контроле (надзоре), муниципальном контроле;</w:t>
      </w:r>
    </w:p>
    <w:p w:rsidR="00FD4BBD" w:rsidRDefault="008918E3" w:rsidP="00686663">
      <w:pPr>
        <w:numPr>
          <w:ilvl w:val="0"/>
          <w:numId w:val="14"/>
        </w:numPr>
        <w:spacing w:after="0"/>
        <w:ind w:right="19"/>
        <w:contextualSpacing/>
      </w:pPr>
      <w:r>
        <w:t>общий вывод о достаточности и адекватности нормативных правовых актов, устанавливающих обязательные требования, составляющие предмет муниципального контроля, и регулирующих порядок организации и осуществления муниципального контроля.</w:t>
      </w:r>
    </w:p>
    <w:p w:rsidR="00FD4BBD" w:rsidRDefault="008918E3" w:rsidP="00686663">
      <w:pPr>
        <w:spacing w:after="0"/>
        <w:ind w:left="28" w:right="19"/>
        <w:contextualSpacing/>
      </w:pPr>
      <w:r>
        <w:t>1</w:t>
      </w:r>
      <w:r w:rsidR="00686663">
        <w:t>8</w:t>
      </w:r>
      <w:r>
        <w:t>. Сведения, подлежащие включению в доклады о правоприменительной практике в соответствии с настоящим Положением, не допускается подменять сведениями, подлежащими включению в ежегодные доклады контрольных</w:t>
      </w:r>
      <w:r w:rsidR="007A25B5">
        <w:t xml:space="preserve"> органов </w:t>
      </w:r>
      <w:r>
        <w:t>о видах</w:t>
      </w:r>
      <w:r w:rsidR="007A25B5">
        <w:t xml:space="preserve"> муниципального контроля.</w:t>
      </w:r>
    </w:p>
    <w:sectPr w:rsidR="00FD4BBD" w:rsidSect="00870DF7">
      <w:headerReference w:type="even" r:id="rId20"/>
      <w:headerReference w:type="default" r:id="rId21"/>
      <w:headerReference w:type="first" r:id="rId22"/>
      <w:pgSz w:w="11904" w:h="16834"/>
      <w:pgMar w:top="1421" w:right="667" w:bottom="547" w:left="1522" w:header="787" w:footer="720" w:gutter="0"/>
      <w:cols w:space="72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6419F6" w:rsidRDefault="006419F6">
      <w:pPr>
        <w:spacing w:after="0"/>
      </w:pPr>
      <w:r>
        <w:separator/>
      </w:r>
    </w:p>
  </w:endnote>
  <w:endnote w:type="continuationSeparator" w:id="1">
    <w:p w:rsidR="006419F6" w:rsidRDefault="006419F6">
      <w:pPr>
        <w:spacing w:after="0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Calibri Light">
    <w:altName w:val="Arial"/>
    <w:charset w:val="CC"/>
    <w:family w:val="swiss"/>
    <w:pitch w:val="variable"/>
    <w:sig w:usb0="00000000" w:usb1="C000247B" w:usb2="00000009" w:usb3="00000000" w:csb0="000001F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6419F6" w:rsidRDefault="006419F6">
      <w:pPr>
        <w:spacing w:after="0"/>
      </w:pPr>
      <w:r>
        <w:separator/>
      </w:r>
    </w:p>
  </w:footnote>
  <w:footnote w:type="continuationSeparator" w:id="1">
    <w:p w:rsidR="006419F6" w:rsidRDefault="006419F6">
      <w:pPr>
        <w:spacing w:after="0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D4BBD" w:rsidRDefault="00870DF7">
    <w:pPr>
      <w:spacing w:after="0" w:line="259" w:lineRule="auto"/>
      <w:ind w:left="0" w:right="48" w:firstLine="0"/>
      <w:jc w:val="center"/>
    </w:pPr>
    <w:r>
      <w:fldChar w:fldCharType="begin"/>
    </w:r>
    <w:r w:rsidR="008918E3">
      <w:instrText xml:space="preserve"> PAGE   \* MERGEFORMAT </w:instrText>
    </w:r>
    <w:r>
      <w:fldChar w:fldCharType="separate"/>
    </w:r>
    <w:r w:rsidR="00711A74">
      <w:rPr>
        <w:noProof/>
      </w:rPr>
      <w:t>6</w:t>
    </w:r>
    <w:r>
      <w:fldChar w:fldCharType="end"/>
    </w: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86663" w:rsidRDefault="00686663" w:rsidP="00686663">
    <w:pPr>
      <w:pStyle w:val="a5"/>
      <w:ind w:left="0" w:firstLine="0"/>
    </w:pPr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D4BBD" w:rsidRDefault="00870DF7">
    <w:pPr>
      <w:spacing w:after="0" w:line="259" w:lineRule="auto"/>
      <w:ind w:left="0" w:right="48" w:firstLine="0"/>
      <w:jc w:val="center"/>
    </w:pPr>
    <w:r>
      <w:fldChar w:fldCharType="begin"/>
    </w:r>
    <w:r w:rsidR="008918E3">
      <w:instrText xml:space="preserve"> PAGE   \* MERGEFORMAT </w:instrText>
    </w:r>
    <w:r>
      <w:fldChar w:fldCharType="separate"/>
    </w:r>
    <w:r w:rsidR="008918E3">
      <w:t>2</w:t>
    </w:r>
    <w:r>
      <w:fldChar w:fldCharType="end"/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40" type="#_x0000_t75" style="width:1.5pt;height:1.5pt;visibility:visible;mso-wrap-style:square" o:bullet="t">
        <v:imagedata r:id="rId1" o:title=""/>
      </v:shape>
    </w:pict>
  </w:numPicBullet>
  <w:numPicBullet w:numPicBulletId="1">
    <w:pict>
      <v:shape id="_x0000_i1041" type="#_x0000_t75" style="width:.75pt;height:.75pt;visibility:visible;mso-wrap-style:square" o:bullet="t">
        <v:imagedata r:id="rId2" o:title=""/>
      </v:shape>
    </w:pict>
  </w:numPicBullet>
  <w:abstractNum w:abstractNumId="0">
    <w:nsid w:val="05996B28"/>
    <w:multiLevelType w:val="hybridMultilevel"/>
    <w:tmpl w:val="6A4E8AC8"/>
    <w:lvl w:ilvl="0" w:tplc="A1DAC308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977C126C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1C08BE4C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0A549B0C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912603BE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E72AB33E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E08AA3E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172445EC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ECBA6262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>
    <w:nsid w:val="1F0256FC"/>
    <w:multiLevelType w:val="hybridMultilevel"/>
    <w:tmpl w:val="71F2F046"/>
    <w:lvl w:ilvl="0" w:tplc="729AFBBA">
      <w:start w:val="1"/>
      <w:numFmt w:val="decimal"/>
      <w:lvlText w:val="%1"/>
      <w:lvlJc w:val="left"/>
      <w:pPr>
        <w:ind w:left="1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D278C1F6">
      <w:start w:val="1"/>
      <w:numFmt w:val="decimal"/>
      <w:lvlText w:val="%2."/>
      <w:lvlJc w:val="left"/>
      <w:pPr>
        <w:ind w:left="2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2" w:tplc="977A8EA4">
      <w:start w:val="1"/>
      <w:numFmt w:val="lowerRoman"/>
      <w:lvlText w:val="%3"/>
      <w:lvlJc w:val="left"/>
      <w:pPr>
        <w:ind w:left="182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3" w:tplc="9C76053A">
      <w:start w:val="1"/>
      <w:numFmt w:val="decimal"/>
      <w:lvlText w:val="%4"/>
      <w:lvlJc w:val="left"/>
      <w:pPr>
        <w:ind w:left="254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4" w:tplc="C2107DC8">
      <w:start w:val="1"/>
      <w:numFmt w:val="lowerLetter"/>
      <w:lvlText w:val="%5"/>
      <w:lvlJc w:val="left"/>
      <w:pPr>
        <w:ind w:left="326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5" w:tplc="FACE62F8">
      <w:start w:val="1"/>
      <w:numFmt w:val="lowerRoman"/>
      <w:lvlText w:val="%6"/>
      <w:lvlJc w:val="left"/>
      <w:pPr>
        <w:ind w:left="398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6" w:tplc="52BA2084">
      <w:start w:val="1"/>
      <w:numFmt w:val="decimal"/>
      <w:lvlText w:val="%7"/>
      <w:lvlJc w:val="left"/>
      <w:pPr>
        <w:ind w:left="470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7" w:tplc="AB7E90F8">
      <w:start w:val="1"/>
      <w:numFmt w:val="lowerLetter"/>
      <w:lvlText w:val="%8"/>
      <w:lvlJc w:val="left"/>
      <w:pPr>
        <w:ind w:left="542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8" w:tplc="E012CD92">
      <w:start w:val="1"/>
      <w:numFmt w:val="lowerRoman"/>
      <w:lvlText w:val="%9"/>
      <w:lvlJc w:val="left"/>
      <w:pPr>
        <w:ind w:left="614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2">
    <w:nsid w:val="22B70214"/>
    <w:multiLevelType w:val="hybridMultilevel"/>
    <w:tmpl w:val="E766F6C2"/>
    <w:lvl w:ilvl="0" w:tplc="1DC20428">
      <w:start w:val="1"/>
      <w:numFmt w:val="bullet"/>
      <w:lvlText w:val=""/>
      <w:lvlPicBulletId w:val="0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C89A55C6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FA62215C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4DC851F0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C74A10F2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8FBA48AA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07348F74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EB62C7D0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24BA6D80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3">
    <w:nsid w:val="23BD376D"/>
    <w:multiLevelType w:val="hybridMultilevel"/>
    <w:tmpl w:val="06541280"/>
    <w:lvl w:ilvl="0" w:tplc="FE9C5A34">
      <w:start w:val="3"/>
      <w:numFmt w:val="upperRoman"/>
      <w:pStyle w:val="1"/>
      <w:lvlText w:val="%1."/>
      <w:lvlJc w:val="left"/>
      <w:pPr>
        <w:ind w:left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4"/>
        <w:szCs w:val="34"/>
        <w:u w:val="none" w:color="000000"/>
        <w:bdr w:val="none" w:sz="0" w:space="0" w:color="auto"/>
        <w:shd w:val="clear" w:color="auto" w:fill="auto"/>
        <w:vertAlign w:val="baseline"/>
      </w:rPr>
    </w:lvl>
    <w:lvl w:ilvl="1" w:tplc="E80CB088">
      <w:start w:val="1"/>
      <w:numFmt w:val="lowerLetter"/>
      <w:lvlText w:val="%2"/>
      <w:lvlJc w:val="left"/>
      <w:pPr>
        <w:ind w:left="181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4"/>
        <w:szCs w:val="34"/>
        <w:u w:val="none" w:color="000000"/>
        <w:bdr w:val="none" w:sz="0" w:space="0" w:color="auto"/>
        <w:shd w:val="clear" w:color="auto" w:fill="auto"/>
        <w:vertAlign w:val="baseline"/>
      </w:rPr>
    </w:lvl>
    <w:lvl w:ilvl="2" w:tplc="00E83DCA">
      <w:start w:val="1"/>
      <w:numFmt w:val="lowerRoman"/>
      <w:lvlText w:val="%3"/>
      <w:lvlJc w:val="left"/>
      <w:pPr>
        <w:ind w:left="253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4"/>
        <w:szCs w:val="34"/>
        <w:u w:val="none" w:color="000000"/>
        <w:bdr w:val="none" w:sz="0" w:space="0" w:color="auto"/>
        <w:shd w:val="clear" w:color="auto" w:fill="auto"/>
        <w:vertAlign w:val="baseline"/>
      </w:rPr>
    </w:lvl>
    <w:lvl w:ilvl="3" w:tplc="E6169FE4">
      <w:start w:val="1"/>
      <w:numFmt w:val="decimal"/>
      <w:lvlText w:val="%4"/>
      <w:lvlJc w:val="left"/>
      <w:pPr>
        <w:ind w:left="325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4"/>
        <w:szCs w:val="34"/>
        <w:u w:val="none" w:color="000000"/>
        <w:bdr w:val="none" w:sz="0" w:space="0" w:color="auto"/>
        <w:shd w:val="clear" w:color="auto" w:fill="auto"/>
        <w:vertAlign w:val="baseline"/>
      </w:rPr>
    </w:lvl>
    <w:lvl w:ilvl="4" w:tplc="6FE6475E">
      <w:start w:val="1"/>
      <w:numFmt w:val="lowerLetter"/>
      <w:lvlText w:val="%5"/>
      <w:lvlJc w:val="left"/>
      <w:pPr>
        <w:ind w:left="397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4"/>
        <w:szCs w:val="34"/>
        <w:u w:val="none" w:color="000000"/>
        <w:bdr w:val="none" w:sz="0" w:space="0" w:color="auto"/>
        <w:shd w:val="clear" w:color="auto" w:fill="auto"/>
        <w:vertAlign w:val="baseline"/>
      </w:rPr>
    </w:lvl>
    <w:lvl w:ilvl="5" w:tplc="394A2776">
      <w:start w:val="1"/>
      <w:numFmt w:val="lowerRoman"/>
      <w:lvlText w:val="%6"/>
      <w:lvlJc w:val="left"/>
      <w:pPr>
        <w:ind w:left="469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4"/>
        <w:szCs w:val="34"/>
        <w:u w:val="none" w:color="000000"/>
        <w:bdr w:val="none" w:sz="0" w:space="0" w:color="auto"/>
        <w:shd w:val="clear" w:color="auto" w:fill="auto"/>
        <w:vertAlign w:val="baseline"/>
      </w:rPr>
    </w:lvl>
    <w:lvl w:ilvl="6" w:tplc="2B72259A">
      <w:start w:val="1"/>
      <w:numFmt w:val="decimal"/>
      <w:lvlText w:val="%7"/>
      <w:lvlJc w:val="left"/>
      <w:pPr>
        <w:ind w:left="541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4"/>
        <w:szCs w:val="34"/>
        <w:u w:val="none" w:color="000000"/>
        <w:bdr w:val="none" w:sz="0" w:space="0" w:color="auto"/>
        <w:shd w:val="clear" w:color="auto" w:fill="auto"/>
        <w:vertAlign w:val="baseline"/>
      </w:rPr>
    </w:lvl>
    <w:lvl w:ilvl="7" w:tplc="DE306D06">
      <w:start w:val="1"/>
      <w:numFmt w:val="lowerLetter"/>
      <w:lvlText w:val="%8"/>
      <w:lvlJc w:val="left"/>
      <w:pPr>
        <w:ind w:left="613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4"/>
        <w:szCs w:val="34"/>
        <w:u w:val="none" w:color="000000"/>
        <w:bdr w:val="none" w:sz="0" w:space="0" w:color="auto"/>
        <w:shd w:val="clear" w:color="auto" w:fill="auto"/>
        <w:vertAlign w:val="baseline"/>
      </w:rPr>
    </w:lvl>
    <w:lvl w:ilvl="8" w:tplc="106A0164">
      <w:start w:val="1"/>
      <w:numFmt w:val="lowerRoman"/>
      <w:lvlText w:val="%9"/>
      <w:lvlJc w:val="left"/>
      <w:pPr>
        <w:ind w:left="685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4"/>
        <w:szCs w:val="3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4">
    <w:nsid w:val="37FD12F0"/>
    <w:multiLevelType w:val="hybridMultilevel"/>
    <w:tmpl w:val="475272AE"/>
    <w:lvl w:ilvl="0" w:tplc="DF8C8090">
      <w:start w:val="4"/>
      <w:numFmt w:val="decimal"/>
      <w:lvlText w:val="%1)"/>
      <w:lvlJc w:val="left"/>
      <w:pPr>
        <w:ind w:left="37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1" w:tplc="AE744948">
      <w:start w:val="1"/>
      <w:numFmt w:val="lowerLetter"/>
      <w:lvlText w:val="%2"/>
      <w:lvlJc w:val="left"/>
      <w:pPr>
        <w:ind w:left="180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2" w:tplc="D00CFA6A">
      <w:start w:val="1"/>
      <w:numFmt w:val="lowerRoman"/>
      <w:lvlText w:val="%3"/>
      <w:lvlJc w:val="left"/>
      <w:pPr>
        <w:ind w:left="252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3" w:tplc="6324C68E">
      <w:start w:val="1"/>
      <w:numFmt w:val="decimal"/>
      <w:lvlText w:val="%4"/>
      <w:lvlJc w:val="left"/>
      <w:pPr>
        <w:ind w:left="324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4" w:tplc="A776C554">
      <w:start w:val="1"/>
      <w:numFmt w:val="lowerLetter"/>
      <w:lvlText w:val="%5"/>
      <w:lvlJc w:val="left"/>
      <w:pPr>
        <w:ind w:left="396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5" w:tplc="A64ACF26">
      <w:start w:val="1"/>
      <w:numFmt w:val="lowerRoman"/>
      <w:lvlText w:val="%6"/>
      <w:lvlJc w:val="left"/>
      <w:pPr>
        <w:ind w:left="468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6" w:tplc="6FBE60C4">
      <w:start w:val="1"/>
      <w:numFmt w:val="decimal"/>
      <w:lvlText w:val="%7"/>
      <w:lvlJc w:val="left"/>
      <w:pPr>
        <w:ind w:left="540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7" w:tplc="9DA2BF5C">
      <w:start w:val="1"/>
      <w:numFmt w:val="lowerLetter"/>
      <w:lvlText w:val="%8"/>
      <w:lvlJc w:val="left"/>
      <w:pPr>
        <w:ind w:left="612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8" w:tplc="B790BF18">
      <w:start w:val="1"/>
      <w:numFmt w:val="lowerRoman"/>
      <w:lvlText w:val="%9"/>
      <w:lvlJc w:val="left"/>
      <w:pPr>
        <w:ind w:left="684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5">
    <w:nsid w:val="39A643D4"/>
    <w:multiLevelType w:val="hybridMultilevel"/>
    <w:tmpl w:val="DB9EFD98"/>
    <w:lvl w:ilvl="0" w:tplc="6D6054D6">
      <w:start w:val="1"/>
      <w:numFmt w:val="decimal"/>
      <w:lvlText w:val="%1."/>
      <w:lvlJc w:val="left"/>
      <w:pPr>
        <w:ind w:left="38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1" w:tplc="F5DE0406">
      <w:start w:val="1"/>
      <w:numFmt w:val="lowerLetter"/>
      <w:lvlText w:val="%2"/>
      <w:lvlJc w:val="left"/>
      <w:pPr>
        <w:ind w:left="181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2" w:tplc="B9F8FFC0">
      <w:start w:val="1"/>
      <w:numFmt w:val="lowerRoman"/>
      <w:lvlText w:val="%3"/>
      <w:lvlJc w:val="left"/>
      <w:pPr>
        <w:ind w:left="253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3" w:tplc="EFC4D444">
      <w:start w:val="1"/>
      <w:numFmt w:val="decimal"/>
      <w:lvlText w:val="%4"/>
      <w:lvlJc w:val="left"/>
      <w:pPr>
        <w:ind w:left="325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4" w:tplc="C50A9796">
      <w:start w:val="1"/>
      <w:numFmt w:val="lowerLetter"/>
      <w:lvlText w:val="%5"/>
      <w:lvlJc w:val="left"/>
      <w:pPr>
        <w:ind w:left="397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5" w:tplc="DBFE5066">
      <w:start w:val="1"/>
      <w:numFmt w:val="lowerRoman"/>
      <w:lvlText w:val="%6"/>
      <w:lvlJc w:val="left"/>
      <w:pPr>
        <w:ind w:left="469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6" w:tplc="D278000E">
      <w:start w:val="1"/>
      <w:numFmt w:val="decimal"/>
      <w:lvlText w:val="%7"/>
      <w:lvlJc w:val="left"/>
      <w:pPr>
        <w:ind w:left="541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7" w:tplc="727432B6">
      <w:start w:val="1"/>
      <w:numFmt w:val="lowerLetter"/>
      <w:lvlText w:val="%8"/>
      <w:lvlJc w:val="left"/>
      <w:pPr>
        <w:ind w:left="613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8" w:tplc="FCE0A17A">
      <w:start w:val="1"/>
      <w:numFmt w:val="lowerRoman"/>
      <w:lvlText w:val="%9"/>
      <w:lvlJc w:val="left"/>
      <w:pPr>
        <w:ind w:left="685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6">
    <w:nsid w:val="3E197808"/>
    <w:multiLevelType w:val="hybridMultilevel"/>
    <w:tmpl w:val="3F82EA7C"/>
    <w:lvl w:ilvl="0" w:tplc="2AF8D9E2">
      <w:start w:val="1"/>
      <w:numFmt w:val="decimal"/>
      <w:lvlText w:val="%1)"/>
      <w:lvlJc w:val="left"/>
      <w:pPr>
        <w:ind w:left="2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1" w:tplc="368633E0">
      <w:start w:val="1"/>
      <w:numFmt w:val="lowerLetter"/>
      <w:lvlText w:val="%2"/>
      <w:lvlJc w:val="left"/>
      <w:pPr>
        <w:ind w:left="181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2" w:tplc="6B203CE4">
      <w:start w:val="1"/>
      <w:numFmt w:val="lowerRoman"/>
      <w:lvlText w:val="%3"/>
      <w:lvlJc w:val="left"/>
      <w:pPr>
        <w:ind w:left="253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3" w:tplc="4EAA2F12">
      <w:start w:val="1"/>
      <w:numFmt w:val="decimal"/>
      <w:lvlText w:val="%4"/>
      <w:lvlJc w:val="left"/>
      <w:pPr>
        <w:ind w:left="325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4" w:tplc="32567D6C">
      <w:start w:val="1"/>
      <w:numFmt w:val="lowerLetter"/>
      <w:lvlText w:val="%5"/>
      <w:lvlJc w:val="left"/>
      <w:pPr>
        <w:ind w:left="397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5" w:tplc="2D50E676">
      <w:start w:val="1"/>
      <w:numFmt w:val="lowerRoman"/>
      <w:lvlText w:val="%6"/>
      <w:lvlJc w:val="left"/>
      <w:pPr>
        <w:ind w:left="469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6" w:tplc="C218AAEE">
      <w:start w:val="1"/>
      <w:numFmt w:val="decimal"/>
      <w:lvlText w:val="%7"/>
      <w:lvlJc w:val="left"/>
      <w:pPr>
        <w:ind w:left="541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7" w:tplc="213434D4">
      <w:start w:val="1"/>
      <w:numFmt w:val="lowerLetter"/>
      <w:lvlText w:val="%8"/>
      <w:lvlJc w:val="left"/>
      <w:pPr>
        <w:ind w:left="613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8" w:tplc="0EB22188">
      <w:start w:val="1"/>
      <w:numFmt w:val="lowerRoman"/>
      <w:lvlText w:val="%9"/>
      <w:lvlJc w:val="left"/>
      <w:pPr>
        <w:ind w:left="685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7">
    <w:nsid w:val="4AFF6B4E"/>
    <w:multiLevelType w:val="hybridMultilevel"/>
    <w:tmpl w:val="A3127656"/>
    <w:lvl w:ilvl="0" w:tplc="5FEAE80E">
      <w:start w:val="1"/>
      <w:numFmt w:val="decimal"/>
      <w:lvlText w:val="%1)"/>
      <w:lvlJc w:val="left"/>
      <w:pPr>
        <w:ind w:left="2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1" w:tplc="133AE7AC">
      <w:start w:val="1"/>
      <w:numFmt w:val="lowerLetter"/>
      <w:lvlText w:val="%2"/>
      <w:lvlJc w:val="left"/>
      <w:pPr>
        <w:ind w:left="181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2" w:tplc="4A481B54">
      <w:start w:val="1"/>
      <w:numFmt w:val="lowerRoman"/>
      <w:lvlText w:val="%3"/>
      <w:lvlJc w:val="left"/>
      <w:pPr>
        <w:ind w:left="253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3" w:tplc="BE94B140">
      <w:start w:val="1"/>
      <w:numFmt w:val="decimal"/>
      <w:lvlText w:val="%4"/>
      <w:lvlJc w:val="left"/>
      <w:pPr>
        <w:ind w:left="325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4" w:tplc="7E4E0820">
      <w:start w:val="1"/>
      <w:numFmt w:val="lowerLetter"/>
      <w:lvlText w:val="%5"/>
      <w:lvlJc w:val="left"/>
      <w:pPr>
        <w:ind w:left="397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5" w:tplc="ECE230EC">
      <w:start w:val="1"/>
      <w:numFmt w:val="lowerRoman"/>
      <w:lvlText w:val="%6"/>
      <w:lvlJc w:val="left"/>
      <w:pPr>
        <w:ind w:left="469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6" w:tplc="3E2232CA">
      <w:start w:val="1"/>
      <w:numFmt w:val="decimal"/>
      <w:lvlText w:val="%7"/>
      <w:lvlJc w:val="left"/>
      <w:pPr>
        <w:ind w:left="541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7" w:tplc="C1602684">
      <w:start w:val="1"/>
      <w:numFmt w:val="lowerLetter"/>
      <w:lvlText w:val="%8"/>
      <w:lvlJc w:val="left"/>
      <w:pPr>
        <w:ind w:left="613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8" w:tplc="E15E9304">
      <w:start w:val="1"/>
      <w:numFmt w:val="lowerRoman"/>
      <w:lvlText w:val="%9"/>
      <w:lvlJc w:val="left"/>
      <w:pPr>
        <w:ind w:left="685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8">
    <w:nsid w:val="5164227D"/>
    <w:multiLevelType w:val="hybridMultilevel"/>
    <w:tmpl w:val="A17C7CF8"/>
    <w:lvl w:ilvl="0" w:tplc="B31A60F2">
      <w:start w:val="4"/>
      <w:numFmt w:val="decimal"/>
      <w:lvlText w:val="%1)"/>
      <w:lvlJc w:val="left"/>
      <w:pPr>
        <w:ind w:left="2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1" w:tplc="A2F0765A">
      <w:start w:val="1"/>
      <w:numFmt w:val="lowerLetter"/>
      <w:lvlText w:val="%2"/>
      <w:lvlJc w:val="left"/>
      <w:pPr>
        <w:ind w:left="180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2" w:tplc="F474A576">
      <w:start w:val="1"/>
      <w:numFmt w:val="lowerRoman"/>
      <w:lvlText w:val="%3"/>
      <w:lvlJc w:val="left"/>
      <w:pPr>
        <w:ind w:left="252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3" w:tplc="153AD3BE">
      <w:start w:val="1"/>
      <w:numFmt w:val="decimal"/>
      <w:lvlText w:val="%4"/>
      <w:lvlJc w:val="left"/>
      <w:pPr>
        <w:ind w:left="324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4" w:tplc="CB668E7A">
      <w:start w:val="1"/>
      <w:numFmt w:val="lowerLetter"/>
      <w:lvlText w:val="%5"/>
      <w:lvlJc w:val="left"/>
      <w:pPr>
        <w:ind w:left="396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5" w:tplc="458A3C32">
      <w:start w:val="1"/>
      <w:numFmt w:val="lowerRoman"/>
      <w:lvlText w:val="%6"/>
      <w:lvlJc w:val="left"/>
      <w:pPr>
        <w:ind w:left="468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6" w:tplc="DB168294">
      <w:start w:val="1"/>
      <w:numFmt w:val="decimal"/>
      <w:lvlText w:val="%7"/>
      <w:lvlJc w:val="left"/>
      <w:pPr>
        <w:ind w:left="540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7" w:tplc="CCFEDEA0">
      <w:start w:val="1"/>
      <w:numFmt w:val="lowerLetter"/>
      <w:lvlText w:val="%8"/>
      <w:lvlJc w:val="left"/>
      <w:pPr>
        <w:ind w:left="612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8" w:tplc="520ADD8E">
      <w:start w:val="1"/>
      <w:numFmt w:val="lowerRoman"/>
      <w:lvlText w:val="%9"/>
      <w:lvlJc w:val="left"/>
      <w:pPr>
        <w:ind w:left="684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9">
    <w:nsid w:val="540A3E59"/>
    <w:multiLevelType w:val="hybridMultilevel"/>
    <w:tmpl w:val="22544FA6"/>
    <w:lvl w:ilvl="0" w:tplc="029EA8E2">
      <w:start w:val="1"/>
      <w:numFmt w:val="decimal"/>
      <w:lvlText w:val="%1)"/>
      <w:lvlJc w:val="left"/>
      <w:pPr>
        <w:ind w:left="2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1" w:tplc="7D7A3F9A">
      <w:start w:val="1"/>
      <w:numFmt w:val="lowerLetter"/>
      <w:lvlText w:val="%2"/>
      <w:lvlJc w:val="left"/>
      <w:pPr>
        <w:ind w:left="180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2" w:tplc="4E22D8F4">
      <w:start w:val="1"/>
      <w:numFmt w:val="lowerRoman"/>
      <w:lvlText w:val="%3"/>
      <w:lvlJc w:val="left"/>
      <w:pPr>
        <w:ind w:left="252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3" w:tplc="927C1B60">
      <w:start w:val="1"/>
      <w:numFmt w:val="decimal"/>
      <w:lvlText w:val="%4"/>
      <w:lvlJc w:val="left"/>
      <w:pPr>
        <w:ind w:left="324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4" w:tplc="BB8ECD68">
      <w:start w:val="1"/>
      <w:numFmt w:val="lowerLetter"/>
      <w:lvlText w:val="%5"/>
      <w:lvlJc w:val="left"/>
      <w:pPr>
        <w:ind w:left="396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5" w:tplc="872E4FF6">
      <w:start w:val="1"/>
      <w:numFmt w:val="lowerRoman"/>
      <w:lvlText w:val="%6"/>
      <w:lvlJc w:val="left"/>
      <w:pPr>
        <w:ind w:left="468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6" w:tplc="FF7E347E">
      <w:start w:val="1"/>
      <w:numFmt w:val="decimal"/>
      <w:lvlText w:val="%7"/>
      <w:lvlJc w:val="left"/>
      <w:pPr>
        <w:ind w:left="540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7" w:tplc="1F545C10">
      <w:start w:val="1"/>
      <w:numFmt w:val="lowerLetter"/>
      <w:lvlText w:val="%8"/>
      <w:lvlJc w:val="left"/>
      <w:pPr>
        <w:ind w:left="612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8" w:tplc="342262B4">
      <w:start w:val="1"/>
      <w:numFmt w:val="lowerRoman"/>
      <w:lvlText w:val="%9"/>
      <w:lvlJc w:val="left"/>
      <w:pPr>
        <w:ind w:left="684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0">
    <w:nsid w:val="58D06EF3"/>
    <w:multiLevelType w:val="hybridMultilevel"/>
    <w:tmpl w:val="81A88E60"/>
    <w:lvl w:ilvl="0" w:tplc="5AAC114C">
      <w:start w:val="7"/>
      <w:numFmt w:val="decimal"/>
      <w:lvlText w:val="%1."/>
      <w:lvlJc w:val="left"/>
      <w:pPr>
        <w:ind w:left="2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  <w:lvl w:ilvl="1" w:tplc="1562919C">
      <w:start w:val="1"/>
      <w:numFmt w:val="lowerLetter"/>
      <w:lvlText w:val="%2"/>
      <w:lvlJc w:val="left"/>
      <w:pPr>
        <w:ind w:left="182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  <w:lvl w:ilvl="2" w:tplc="B4828F18">
      <w:start w:val="1"/>
      <w:numFmt w:val="lowerRoman"/>
      <w:lvlText w:val="%3"/>
      <w:lvlJc w:val="left"/>
      <w:pPr>
        <w:ind w:left="254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  <w:lvl w:ilvl="3" w:tplc="2C2AABF8">
      <w:start w:val="1"/>
      <w:numFmt w:val="decimal"/>
      <w:lvlText w:val="%4"/>
      <w:lvlJc w:val="left"/>
      <w:pPr>
        <w:ind w:left="326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  <w:lvl w:ilvl="4" w:tplc="B434E236">
      <w:start w:val="1"/>
      <w:numFmt w:val="lowerLetter"/>
      <w:lvlText w:val="%5"/>
      <w:lvlJc w:val="left"/>
      <w:pPr>
        <w:ind w:left="398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  <w:lvl w:ilvl="5" w:tplc="B7B63564">
      <w:start w:val="1"/>
      <w:numFmt w:val="lowerRoman"/>
      <w:lvlText w:val="%6"/>
      <w:lvlJc w:val="left"/>
      <w:pPr>
        <w:ind w:left="470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  <w:lvl w:ilvl="6" w:tplc="A33CBCBA">
      <w:start w:val="1"/>
      <w:numFmt w:val="decimal"/>
      <w:lvlText w:val="%7"/>
      <w:lvlJc w:val="left"/>
      <w:pPr>
        <w:ind w:left="542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  <w:lvl w:ilvl="7" w:tplc="B0D0C550">
      <w:start w:val="1"/>
      <w:numFmt w:val="lowerLetter"/>
      <w:lvlText w:val="%8"/>
      <w:lvlJc w:val="left"/>
      <w:pPr>
        <w:ind w:left="614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  <w:lvl w:ilvl="8" w:tplc="1500F4B0">
      <w:start w:val="1"/>
      <w:numFmt w:val="lowerRoman"/>
      <w:lvlText w:val="%9"/>
      <w:lvlJc w:val="left"/>
      <w:pPr>
        <w:ind w:left="686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1">
    <w:nsid w:val="59D34669"/>
    <w:multiLevelType w:val="hybridMultilevel"/>
    <w:tmpl w:val="D564EA38"/>
    <w:lvl w:ilvl="0" w:tplc="2AC8A6C2">
      <w:start w:val="1"/>
      <w:numFmt w:val="decimal"/>
      <w:lvlText w:val="%1)"/>
      <w:lvlJc w:val="left"/>
      <w:pPr>
        <w:ind w:left="1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1" w:tplc="E27EBDE8">
      <w:start w:val="1"/>
      <w:numFmt w:val="lowerLetter"/>
      <w:lvlText w:val="%2"/>
      <w:lvlJc w:val="left"/>
      <w:pPr>
        <w:ind w:left="181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2" w:tplc="1D746486">
      <w:start w:val="1"/>
      <w:numFmt w:val="lowerRoman"/>
      <w:lvlText w:val="%3"/>
      <w:lvlJc w:val="left"/>
      <w:pPr>
        <w:ind w:left="253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3" w:tplc="D25EE73C">
      <w:start w:val="1"/>
      <w:numFmt w:val="decimal"/>
      <w:lvlText w:val="%4"/>
      <w:lvlJc w:val="left"/>
      <w:pPr>
        <w:ind w:left="325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4" w:tplc="6EFC2AA0">
      <w:start w:val="1"/>
      <w:numFmt w:val="lowerLetter"/>
      <w:lvlText w:val="%5"/>
      <w:lvlJc w:val="left"/>
      <w:pPr>
        <w:ind w:left="397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5" w:tplc="B414DA04">
      <w:start w:val="1"/>
      <w:numFmt w:val="lowerRoman"/>
      <w:lvlText w:val="%6"/>
      <w:lvlJc w:val="left"/>
      <w:pPr>
        <w:ind w:left="469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6" w:tplc="7DC0C180">
      <w:start w:val="1"/>
      <w:numFmt w:val="decimal"/>
      <w:lvlText w:val="%7"/>
      <w:lvlJc w:val="left"/>
      <w:pPr>
        <w:ind w:left="541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7" w:tplc="CED20E44">
      <w:start w:val="1"/>
      <w:numFmt w:val="lowerLetter"/>
      <w:lvlText w:val="%8"/>
      <w:lvlJc w:val="left"/>
      <w:pPr>
        <w:ind w:left="613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8" w:tplc="C1BCC808">
      <w:start w:val="1"/>
      <w:numFmt w:val="lowerRoman"/>
      <w:lvlText w:val="%9"/>
      <w:lvlJc w:val="left"/>
      <w:pPr>
        <w:ind w:left="685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2">
    <w:nsid w:val="5FD37CF8"/>
    <w:multiLevelType w:val="hybridMultilevel"/>
    <w:tmpl w:val="1A5C81C6"/>
    <w:lvl w:ilvl="0" w:tplc="0608DF86">
      <w:start w:val="4"/>
      <w:numFmt w:val="decimal"/>
      <w:lvlText w:val="%1."/>
      <w:lvlJc w:val="left"/>
      <w:pPr>
        <w:ind w:left="2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1" w:tplc="D4E048EE">
      <w:start w:val="1"/>
      <w:numFmt w:val="lowerLetter"/>
      <w:lvlText w:val="%2"/>
      <w:lvlJc w:val="left"/>
      <w:pPr>
        <w:ind w:left="182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2" w:tplc="2304D21C">
      <w:start w:val="1"/>
      <w:numFmt w:val="lowerRoman"/>
      <w:lvlText w:val="%3"/>
      <w:lvlJc w:val="left"/>
      <w:pPr>
        <w:ind w:left="254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3" w:tplc="17628C76">
      <w:start w:val="1"/>
      <w:numFmt w:val="decimal"/>
      <w:lvlText w:val="%4"/>
      <w:lvlJc w:val="left"/>
      <w:pPr>
        <w:ind w:left="326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4" w:tplc="30603950">
      <w:start w:val="1"/>
      <w:numFmt w:val="lowerLetter"/>
      <w:lvlText w:val="%5"/>
      <w:lvlJc w:val="left"/>
      <w:pPr>
        <w:ind w:left="398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5" w:tplc="319A3BB4">
      <w:start w:val="1"/>
      <w:numFmt w:val="lowerRoman"/>
      <w:lvlText w:val="%6"/>
      <w:lvlJc w:val="left"/>
      <w:pPr>
        <w:ind w:left="470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6" w:tplc="B610F092">
      <w:start w:val="1"/>
      <w:numFmt w:val="decimal"/>
      <w:lvlText w:val="%7"/>
      <w:lvlJc w:val="left"/>
      <w:pPr>
        <w:ind w:left="542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7" w:tplc="C80C15D8">
      <w:start w:val="1"/>
      <w:numFmt w:val="lowerLetter"/>
      <w:lvlText w:val="%8"/>
      <w:lvlJc w:val="left"/>
      <w:pPr>
        <w:ind w:left="614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8" w:tplc="6764F872">
      <w:start w:val="1"/>
      <w:numFmt w:val="lowerRoman"/>
      <w:lvlText w:val="%9"/>
      <w:lvlJc w:val="left"/>
      <w:pPr>
        <w:ind w:left="686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3">
    <w:nsid w:val="676024BA"/>
    <w:multiLevelType w:val="hybridMultilevel"/>
    <w:tmpl w:val="56F21BEE"/>
    <w:lvl w:ilvl="0" w:tplc="FF40C222">
      <w:start w:val="1"/>
      <w:numFmt w:val="decimal"/>
      <w:lvlText w:val="%1)"/>
      <w:lvlJc w:val="left"/>
      <w:pPr>
        <w:ind w:left="2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1" w:tplc="280816EA">
      <w:start w:val="1"/>
      <w:numFmt w:val="lowerLetter"/>
      <w:lvlText w:val="%2"/>
      <w:lvlJc w:val="left"/>
      <w:pPr>
        <w:ind w:left="182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2" w:tplc="532E7310">
      <w:start w:val="1"/>
      <w:numFmt w:val="lowerRoman"/>
      <w:lvlText w:val="%3"/>
      <w:lvlJc w:val="left"/>
      <w:pPr>
        <w:ind w:left="254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3" w:tplc="AEA8DB10">
      <w:start w:val="1"/>
      <w:numFmt w:val="decimal"/>
      <w:lvlText w:val="%4"/>
      <w:lvlJc w:val="left"/>
      <w:pPr>
        <w:ind w:left="326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4" w:tplc="92DECF88">
      <w:start w:val="1"/>
      <w:numFmt w:val="lowerLetter"/>
      <w:lvlText w:val="%5"/>
      <w:lvlJc w:val="left"/>
      <w:pPr>
        <w:ind w:left="398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5" w:tplc="3116A1CC">
      <w:start w:val="1"/>
      <w:numFmt w:val="lowerRoman"/>
      <w:lvlText w:val="%6"/>
      <w:lvlJc w:val="left"/>
      <w:pPr>
        <w:ind w:left="470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6" w:tplc="9670D4F0">
      <w:start w:val="1"/>
      <w:numFmt w:val="decimal"/>
      <w:lvlText w:val="%7"/>
      <w:lvlJc w:val="left"/>
      <w:pPr>
        <w:ind w:left="542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7" w:tplc="BDCA9B2A">
      <w:start w:val="1"/>
      <w:numFmt w:val="lowerLetter"/>
      <w:lvlText w:val="%8"/>
      <w:lvlJc w:val="left"/>
      <w:pPr>
        <w:ind w:left="614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8" w:tplc="0B4CE0FC">
      <w:start w:val="1"/>
      <w:numFmt w:val="lowerRoman"/>
      <w:lvlText w:val="%9"/>
      <w:lvlJc w:val="left"/>
      <w:pPr>
        <w:ind w:left="686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4">
    <w:nsid w:val="67F576DE"/>
    <w:multiLevelType w:val="hybridMultilevel"/>
    <w:tmpl w:val="08308664"/>
    <w:lvl w:ilvl="0" w:tplc="2118EDF4">
      <w:start w:val="1"/>
      <w:numFmt w:val="decimal"/>
      <w:lvlText w:val="%1"/>
      <w:lvlJc w:val="left"/>
      <w:pPr>
        <w:ind w:left="3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1" w:tplc="72046F2A">
      <w:start w:val="1"/>
      <w:numFmt w:val="decimal"/>
      <w:lvlText w:val="%2)"/>
      <w:lvlJc w:val="left"/>
      <w:pPr>
        <w:ind w:left="2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2" w:tplc="F888FDB2">
      <w:start w:val="1"/>
      <w:numFmt w:val="lowerRoman"/>
      <w:lvlText w:val="%3"/>
      <w:lvlJc w:val="left"/>
      <w:pPr>
        <w:ind w:left="181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3" w:tplc="21BC92A6">
      <w:start w:val="1"/>
      <w:numFmt w:val="decimal"/>
      <w:lvlText w:val="%4"/>
      <w:lvlJc w:val="left"/>
      <w:pPr>
        <w:ind w:left="253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4" w:tplc="623402D2">
      <w:start w:val="1"/>
      <w:numFmt w:val="lowerLetter"/>
      <w:lvlText w:val="%5"/>
      <w:lvlJc w:val="left"/>
      <w:pPr>
        <w:ind w:left="325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5" w:tplc="80E8CD80">
      <w:start w:val="1"/>
      <w:numFmt w:val="lowerRoman"/>
      <w:lvlText w:val="%6"/>
      <w:lvlJc w:val="left"/>
      <w:pPr>
        <w:ind w:left="397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6" w:tplc="5F9C6F9A">
      <w:start w:val="1"/>
      <w:numFmt w:val="decimal"/>
      <w:lvlText w:val="%7"/>
      <w:lvlJc w:val="left"/>
      <w:pPr>
        <w:ind w:left="469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7" w:tplc="F4CE173A">
      <w:start w:val="1"/>
      <w:numFmt w:val="lowerLetter"/>
      <w:lvlText w:val="%8"/>
      <w:lvlJc w:val="left"/>
      <w:pPr>
        <w:ind w:left="541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8" w:tplc="862A8938">
      <w:start w:val="1"/>
      <w:numFmt w:val="lowerRoman"/>
      <w:lvlText w:val="%9"/>
      <w:lvlJc w:val="left"/>
      <w:pPr>
        <w:ind w:left="613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5">
    <w:nsid w:val="73DA52B7"/>
    <w:multiLevelType w:val="hybridMultilevel"/>
    <w:tmpl w:val="E17613C4"/>
    <w:lvl w:ilvl="0" w:tplc="CB307C28">
      <w:start w:val="4"/>
      <w:numFmt w:val="decimal"/>
      <w:lvlText w:val="%1)"/>
      <w:lvlJc w:val="left"/>
      <w:pPr>
        <w:ind w:left="1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1" w:tplc="A54A7AA6">
      <w:start w:val="1"/>
      <w:numFmt w:val="lowerLetter"/>
      <w:lvlText w:val="%2"/>
      <w:lvlJc w:val="left"/>
      <w:pPr>
        <w:ind w:left="178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2" w:tplc="CA2C9E28">
      <w:start w:val="1"/>
      <w:numFmt w:val="lowerRoman"/>
      <w:lvlText w:val="%3"/>
      <w:lvlJc w:val="left"/>
      <w:pPr>
        <w:ind w:left="250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3" w:tplc="101C623E">
      <w:start w:val="1"/>
      <w:numFmt w:val="decimal"/>
      <w:lvlText w:val="%4"/>
      <w:lvlJc w:val="left"/>
      <w:pPr>
        <w:ind w:left="322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4" w:tplc="711801DC">
      <w:start w:val="1"/>
      <w:numFmt w:val="lowerLetter"/>
      <w:lvlText w:val="%5"/>
      <w:lvlJc w:val="left"/>
      <w:pPr>
        <w:ind w:left="394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5" w:tplc="ACD88BC2">
      <w:start w:val="1"/>
      <w:numFmt w:val="lowerRoman"/>
      <w:lvlText w:val="%6"/>
      <w:lvlJc w:val="left"/>
      <w:pPr>
        <w:ind w:left="466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6" w:tplc="01BA8458">
      <w:start w:val="1"/>
      <w:numFmt w:val="decimal"/>
      <w:lvlText w:val="%7"/>
      <w:lvlJc w:val="left"/>
      <w:pPr>
        <w:ind w:left="538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7" w:tplc="A754D1A2">
      <w:start w:val="1"/>
      <w:numFmt w:val="lowerLetter"/>
      <w:lvlText w:val="%8"/>
      <w:lvlJc w:val="left"/>
      <w:pPr>
        <w:ind w:left="610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8" w:tplc="D494D4E4">
      <w:start w:val="1"/>
      <w:numFmt w:val="lowerRoman"/>
      <w:lvlText w:val="%9"/>
      <w:lvlJc w:val="left"/>
      <w:pPr>
        <w:ind w:left="682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6">
    <w:nsid w:val="76FC024F"/>
    <w:multiLevelType w:val="hybridMultilevel"/>
    <w:tmpl w:val="6C6CD39A"/>
    <w:lvl w:ilvl="0" w:tplc="7892E6C4">
      <w:start w:val="1"/>
      <w:numFmt w:val="decimal"/>
      <w:lvlText w:val="%1"/>
      <w:lvlJc w:val="left"/>
      <w:pPr>
        <w:ind w:left="3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1" w:tplc="8E6084B6">
      <w:start w:val="4"/>
      <w:numFmt w:val="decimal"/>
      <w:lvlText w:val="%2)"/>
      <w:lvlJc w:val="left"/>
      <w:pPr>
        <w:ind w:left="37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2" w:tplc="99F26384">
      <w:start w:val="1"/>
      <w:numFmt w:val="lowerRoman"/>
      <w:lvlText w:val="%3"/>
      <w:lvlJc w:val="left"/>
      <w:pPr>
        <w:ind w:left="18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3" w:tplc="58788A70">
      <w:start w:val="1"/>
      <w:numFmt w:val="decimal"/>
      <w:lvlText w:val="%4"/>
      <w:lvlJc w:val="left"/>
      <w:pPr>
        <w:ind w:left="25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4" w:tplc="6F2095FA">
      <w:start w:val="1"/>
      <w:numFmt w:val="lowerLetter"/>
      <w:lvlText w:val="%5"/>
      <w:lvlJc w:val="left"/>
      <w:pPr>
        <w:ind w:left="324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5" w:tplc="2B20DA82">
      <w:start w:val="1"/>
      <w:numFmt w:val="lowerRoman"/>
      <w:lvlText w:val="%6"/>
      <w:lvlJc w:val="left"/>
      <w:pPr>
        <w:ind w:left="39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6" w:tplc="5B4CF1CA">
      <w:start w:val="1"/>
      <w:numFmt w:val="decimal"/>
      <w:lvlText w:val="%7"/>
      <w:lvlJc w:val="left"/>
      <w:pPr>
        <w:ind w:left="46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7" w:tplc="8BB2978A">
      <w:start w:val="1"/>
      <w:numFmt w:val="lowerLetter"/>
      <w:lvlText w:val="%8"/>
      <w:lvlJc w:val="left"/>
      <w:pPr>
        <w:ind w:left="54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8" w:tplc="072696E8">
      <w:start w:val="1"/>
      <w:numFmt w:val="lowerRoman"/>
      <w:lvlText w:val="%9"/>
      <w:lvlJc w:val="left"/>
      <w:pPr>
        <w:ind w:left="61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</w:abstractNum>
  <w:num w:numId="1">
    <w:abstractNumId w:val="5"/>
  </w:num>
  <w:num w:numId="2">
    <w:abstractNumId w:val="1"/>
  </w:num>
  <w:num w:numId="3">
    <w:abstractNumId w:val="16"/>
  </w:num>
  <w:num w:numId="4">
    <w:abstractNumId w:val="14"/>
  </w:num>
  <w:num w:numId="5">
    <w:abstractNumId w:val="12"/>
  </w:num>
  <w:num w:numId="6">
    <w:abstractNumId w:val="10"/>
  </w:num>
  <w:num w:numId="7">
    <w:abstractNumId w:val="7"/>
  </w:num>
  <w:num w:numId="8">
    <w:abstractNumId w:val="4"/>
  </w:num>
  <w:num w:numId="9">
    <w:abstractNumId w:val="9"/>
  </w:num>
  <w:num w:numId="10">
    <w:abstractNumId w:val="15"/>
  </w:num>
  <w:num w:numId="11">
    <w:abstractNumId w:val="11"/>
  </w:num>
  <w:num w:numId="12">
    <w:abstractNumId w:val="6"/>
  </w:num>
  <w:num w:numId="13">
    <w:abstractNumId w:val="13"/>
  </w:num>
  <w:num w:numId="14">
    <w:abstractNumId w:val="8"/>
  </w:num>
  <w:num w:numId="15">
    <w:abstractNumId w:val="3"/>
  </w:num>
  <w:num w:numId="16">
    <w:abstractNumId w:val="2"/>
  </w:num>
  <w:num w:numId="17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evenAndOddHeaders/>
  <w:characterSpacingControl w:val="doNotCompress"/>
  <w:footnotePr>
    <w:footnote w:id="0"/>
    <w:footnote w:id="1"/>
  </w:footnotePr>
  <w:endnotePr>
    <w:endnote w:id="0"/>
    <w:endnote w:id="1"/>
  </w:endnotePr>
  <w:compat>
    <w:useFELayout/>
  </w:compat>
  <w:rsids>
    <w:rsidRoot w:val="00FD4BBD"/>
    <w:rsid w:val="003201F8"/>
    <w:rsid w:val="00561672"/>
    <w:rsid w:val="006419F6"/>
    <w:rsid w:val="006665F0"/>
    <w:rsid w:val="00686663"/>
    <w:rsid w:val="00711A74"/>
    <w:rsid w:val="007A25B5"/>
    <w:rsid w:val="00870DF7"/>
    <w:rsid w:val="008918E3"/>
    <w:rsid w:val="00E809F7"/>
    <w:rsid w:val="00FD4BBD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70DF7"/>
    <w:pPr>
      <w:spacing w:after="5" w:line="240" w:lineRule="auto"/>
      <w:ind w:left="144" w:firstLine="710"/>
      <w:jc w:val="both"/>
    </w:pPr>
    <w:rPr>
      <w:rFonts w:ascii="Times New Roman" w:eastAsia="Times New Roman" w:hAnsi="Times New Roman" w:cs="Times New Roman"/>
      <w:color w:val="000000"/>
      <w:sz w:val="28"/>
    </w:rPr>
  </w:style>
  <w:style w:type="paragraph" w:styleId="1">
    <w:name w:val="heading 1"/>
    <w:next w:val="a"/>
    <w:link w:val="10"/>
    <w:uiPriority w:val="9"/>
    <w:unhideWhenUsed/>
    <w:qFormat/>
    <w:rsid w:val="00870DF7"/>
    <w:pPr>
      <w:keepNext/>
      <w:keepLines/>
      <w:numPr>
        <w:numId w:val="15"/>
      </w:numPr>
      <w:spacing w:after="267" w:line="222" w:lineRule="auto"/>
      <w:ind w:left="1949" w:hanging="1205"/>
      <w:outlineLvl w:val="0"/>
    </w:pPr>
    <w:rPr>
      <w:rFonts w:ascii="Times New Roman" w:eastAsia="Times New Roman" w:hAnsi="Times New Roman" w:cs="Times New Roman"/>
      <w:color w:val="000000"/>
      <w:sz w:val="3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rsid w:val="00870DF7"/>
    <w:rPr>
      <w:rFonts w:ascii="Times New Roman" w:eastAsia="Times New Roman" w:hAnsi="Times New Roman" w:cs="Times New Roman"/>
      <w:color w:val="000000"/>
      <w:sz w:val="30"/>
    </w:rPr>
  </w:style>
  <w:style w:type="paragraph" w:styleId="a3">
    <w:name w:val="footer"/>
    <w:basedOn w:val="a"/>
    <w:link w:val="a4"/>
    <w:uiPriority w:val="99"/>
    <w:unhideWhenUsed/>
    <w:rsid w:val="003201F8"/>
    <w:pPr>
      <w:tabs>
        <w:tab w:val="center" w:pos="4677"/>
        <w:tab w:val="right" w:pos="9355"/>
      </w:tabs>
      <w:spacing w:after="0"/>
    </w:pPr>
  </w:style>
  <w:style w:type="character" w:customStyle="1" w:styleId="a4">
    <w:name w:val="Нижний колонтитул Знак"/>
    <w:basedOn w:val="a0"/>
    <w:link w:val="a3"/>
    <w:uiPriority w:val="99"/>
    <w:rsid w:val="003201F8"/>
    <w:rPr>
      <w:rFonts w:ascii="Times New Roman" w:eastAsia="Times New Roman" w:hAnsi="Times New Roman" w:cs="Times New Roman"/>
      <w:color w:val="000000"/>
      <w:sz w:val="28"/>
    </w:rPr>
  </w:style>
  <w:style w:type="paragraph" w:styleId="a5">
    <w:name w:val="header"/>
    <w:basedOn w:val="a"/>
    <w:link w:val="a6"/>
    <w:uiPriority w:val="99"/>
    <w:unhideWhenUsed/>
    <w:rsid w:val="003201F8"/>
    <w:pPr>
      <w:tabs>
        <w:tab w:val="center" w:pos="4677"/>
        <w:tab w:val="right" w:pos="9355"/>
      </w:tabs>
      <w:spacing w:after="0"/>
    </w:pPr>
  </w:style>
  <w:style w:type="character" w:customStyle="1" w:styleId="a6">
    <w:name w:val="Верхний колонтитул Знак"/>
    <w:basedOn w:val="a0"/>
    <w:link w:val="a5"/>
    <w:uiPriority w:val="99"/>
    <w:rsid w:val="003201F8"/>
    <w:rPr>
      <w:rFonts w:ascii="Times New Roman" w:eastAsia="Times New Roman" w:hAnsi="Times New Roman" w:cs="Times New Roman"/>
      <w:color w:val="000000"/>
      <w:sz w:val="28"/>
    </w:rPr>
  </w:style>
  <w:style w:type="paragraph" w:styleId="a7">
    <w:name w:val="List Paragraph"/>
    <w:basedOn w:val="a"/>
    <w:uiPriority w:val="34"/>
    <w:qFormat/>
    <w:rsid w:val="003201F8"/>
    <w:pPr>
      <w:ind w:left="720"/>
      <w:contextualSpacing/>
    </w:pPr>
  </w:style>
  <w:style w:type="paragraph" w:customStyle="1" w:styleId="ConsPlusNormal">
    <w:name w:val="ConsPlusNormal"/>
    <w:rsid w:val="003201F8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sz w:val="24"/>
      <w:szCs w:val="24"/>
    </w:rPr>
  </w:style>
  <w:style w:type="paragraph" w:styleId="a8">
    <w:name w:val="Balloon Text"/>
    <w:basedOn w:val="a"/>
    <w:link w:val="a9"/>
    <w:uiPriority w:val="99"/>
    <w:semiHidden/>
    <w:unhideWhenUsed/>
    <w:rsid w:val="00561672"/>
    <w:pPr>
      <w:spacing w:after="0"/>
    </w:pPr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561672"/>
    <w:rPr>
      <w:rFonts w:ascii="Tahoma" w:eastAsia="Times New Roman" w:hAnsi="Tahoma" w:cs="Tahoma"/>
      <w:color w:val="000000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jpeg"/><Relationship Id="rId13" Type="http://schemas.openxmlformats.org/officeDocument/2006/relationships/image" Target="media/image9.jpeg"/><Relationship Id="rId18" Type="http://schemas.openxmlformats.org/officeDocument/2006/relationships/image" Target="media/image14.jpeg"/><Relationship Id="rId3" Type="http://schemas.openxmlformats.org/officeDocument/2006/relationships/settings" Target="settings.xml"/><Relationship Id="rId21" Type="http://schemas.openxmlformats.org/officeDocument/2006/relationships/header" Target="header2.xml"/><Relationship Id="rId7" Type="http://schemas.openxmlformats.org/officeDocument/2006/relationships/image" Target="media/image3.jpeg"/><Relationship Id="rId12" Type="http://schemas.openxmlformats.org/officeDocument/2006/relationships/image" Target="media/image8.jpeg"/><Relationship Id="rId17" Type="http://schemas.openxmlformats.org/officeDocument/2006/relationships/image" Target="media/image13.jpeg"/><Relationship Id="rId2" Type="http://schemas.openxmlformats.org/officeDocument/2006/relationships/styles" Target="styles.xml"/><Relationship Id="rId16" Type="http://schemas.openxmlformats.org/officeDocument/2006/relationships/image" Target="media/image12.jpeg"/><Relationship Id="rId20" Type="http://schemas.openxmlformats.org/officeDocument/2006/relationships/header" Target="header1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image" Target="media/image7.jpeg"/><Relationship Id="rId24" Type="http://schemas.openxmlformats.org/officeDocument/2006/relationships/theme" Target="theme/theme1.xml"/><Relationship Id="rId5" Type="http://schemas.openxmlformats.org/officeDocument/2006/relationships/footnotes" Target="footnotes.xml"/><Relationship Id="rId15" Type="http://schemas.openxmlformats.org/officeDocument/2006/relationships/image" Target="media/image11.jpeg"/><Relationship Id="rId23" Type="http://schemas.openxmlformats.org/officeDocument/2006/relationships/fontTable" Target="fontTable.xml"/><Relationship Id="rId10" Type="http://schemas.openxmlformats.org/officeDocument/2006/relationships/image" Target="media/image6.jpeg"/><Relationship Id="rId19" Type="http://schemas.openxmlformats.org/officeDocument/2006/relationships/image" Target="media/image15.jpeg"/><Relationship Id="rId4" Type="http://schemas.openxmlformats.org/officeDocument/2006/relationships/webSettings" Target="webSettings.xml"/><Relationship Id="rId9" Type="http://schemas.openxmlformats.org/officeDocument/2006/relationships/image" Target="media/image5.jpeg"/><Relationship Id="rId14" Type="http://schemas.openxmlformats.org/officeDocument/2006/relationships/image" Target="media/image10.jpeg"/><Relationship Id="rId22" Type="http://schemas.openxmlformats.org/officeDocument/2006/relationships/header" Target="header3.xml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jpeg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</TotalTime>
  <Pages>7</Pages>
  <Words>2032</Words>
  <Characters>11584</Characters>
  <Application>Microsoft Office Word</Application>
  <DocSecurity>0</DocSecurity>
  <Lines>96</Lines>
  <Paragraphs>27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13589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Корнилаев Руслан Адамович</dc:creator>
  <cp:keywords/>
  <cp:lastModifiedBy>Администратор</cp:lastModifiedBy>
  <cp:revision>4</cp:revision>
  <cp:lastPrinted>2023-09-04T05:00:00Z</cp:lastPrinted>
  <dcterms:created xsi:type="dcterms:W3CDTF">2023-06-28T08:14:00Z</dcterms:created>
  <dcterms:modified xsi:type="dcterms:W3CDTF">2023-09-04T05:00:00Z</dcterms:modified>
</cp:coreProperties>
</file>